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45" w:rsidRPr="00AA6622" w:rsidRDefault="00AA6622" w:rsidP="00F671BB">
      <w:pPr>
        <w:spacing w:after="0" w:line="240" w:lineRule="auto"/>
        <w:jc w:val="center"/>
        <w:rPr>
          <w:rFonts w:ascii="LMB-RUPEN" w:eastAsia="Calibri" w:hAnsi="LMB-RUPEN" w:cs="SHREE_GUJ_OTF_0768"/>
          <w:sz w:val="56"/>
          <w:szCs w:val="56"/>
          <w:cs/>
        </w:rPr>
      </w:pPr>
      <w:r w:rsidRPr="00AA6622">
        <w:rPr>
          <w:rFonts w:ascii="LMB-RUPEN" w:eastAsia="Calibri" w:hAnsi="LMB-RUPEN" w:cs="SHREE_GUJ_OTF_0768" w:hint="cs"/>
          <w:sz w:val="56"/>
          <w:szCs w:val="56"/>
          <w:cs/>
        </w:rPr>
        <w:t>૪૨</w:t>
      </w:r>
    </w:p>
    <w:p w:rsidR="00AA6622" w:rsidRDefault="00AA6622" w:rsidP="00F671BB">
      <w:pPr>
        <w:spacing w:after="0" w:line="240" w:lineRule="auto"/>
        <w:jc w:val="center"/>
        <w:rPr>
          <w:rFonts w:ascii="LMB-RUPEN" w:eastAsia="Calibri" w:hAnsi="LMB-RUPEN" w:cs="SHREE_GUJ_OTF_0768"/>
          <w:sz w:val="24"/>
          <w:szCs w:val="24"/>
        </w:rPr>
      </w:pPr>
    </w:p>
    <w:p w:rsidR="00AA6622" w:rsidRPr="007B5445" w:rsidRDefault="00AA6622" w:rsidP="00F671BB">
      <w:pPr>
        <w:spacing w:after="0" w:line="240" w:lineRule="auto"/>
        <w:jc w:val="center"/>
        <w:rPr>
          <w:rFonts w:ascii="LMB-RUPEN" w:eastAsia="Calibri" w:hAnsi="LMB-RUPEN" w:cs="SHREE_GUJ_OTF_0768"/>
          <w:sz w:val="24"/>
          <w:szCs w:val="24"/>
        </w:rPr>
      </w:pPr>
    </w:p>
    <w:p w:rsidR="00C50CF5" w:rsidRPr="007B5445" w:rsidRDefault="00C50CF5" w:rsidP="00F671BB">
      <w:pPr>
        <w:spacing w:after="0" w:line="240" w:lineRule="auto"/>
        <w:jc w:val="center"/>
        <w:rPr>
          <w:rFonts w:ascii="LMB-RUPEN" w:eastAsia="Calibri" w:hAnsi="LMB-RUPEN" w:cs="SHREE_GUJ_OTF_0768"/>
          <w:sz w:val="24"/>
          <w:szCs w:val="24"/>
        </w:rPr>
      </w:pPr>
      <w:r w:rsidRPr="007B5445">
        <w:rPr>
          <w:rFonts w:ascii="LMB-RUPEN" w:eastAsia="Calibri" w:hAnsi="LMB-RUPEN" w:cs="SHREE_GUJ_OTF_0768" w:hint="cs"/>
          <w:sz w:val="24"/>
          <w:szCs w:val="24"/>
          <w:cs/>
        </w:rPr>
        <w:t>વાધોડીયા અને વડોદરા તાલુકામાં રસ્તાઓને જોબ નંબર ફાળવવા બાબત.</w:t>
      </w:r>
    </w:p>
    <w:p w:rsidR="00C50CF5" w:rsidRPr="007B5445" w:rsidRDefault="00C50CF5" w:rsidP="00F671BB">
      <w:pPr>
        <w:spacing w:after="0" w:line="240" w:lineRule="auto"/>
        <w:jc w:val="both"/>
        <w:rPr>
          <w:rFonts w:ascii="LMB-RUPEN" w:eastAsia="Calibri" w:hAnsi="LMB-RUPEN" w:cs="SHREE_GUJ_OTF_0768"/>
          <w:sz w:val="24"/>
          <w:szCs w:val="24"/>
        </w:rPr>
      </w:pPr>
      <w:r w:rsidRPr="007B5445">
        <w:rPr>
          <w:rFonts w:ascii="LMB-RUPEN" w:eastAsia="Calibri" w:hAnsi="LMB-RUPEN" w:cs="SHREE_GUJ_OTF_0768" w:hint="cs"/>
          <w:sz w:val="24"/>
          <w:szCs w:val="24"/>
          <w:cs/>
        </w:rPr>
        <w:t xml:space="preserve">* </w:t>
      </w:r>
      <w:r w:rsidRPr="007B5445">
        <w:rPr>
          <w:rFonts w:ascii="LMB-RUPEN" w:eastAsia="Calibri" w:hAnsi="LMB-RUPEN" w:cs="SHREE_GUJ_OTF_0768"/>
          <w:sz w:val="24"/>
          <w:szCs w:val="24"/>
          <w:cs/>
        </w:rPr>
        <w:t>૧૫</w:t>
      </w:r>
      <w:r w:rsidRPr="007B5445">
        <w:rPr>
          <w:rFonts w:ascii="LMB-RUPEN" w:eastAsia="Calibri" w:hAnsi="LMB-RUPEN" w:cs="SHREE_GUJ_OTF_0768"/>
          <w:sz w:val="24"/>
          <w:szCs w:val="24"/>
        </w:rPr>
        <w:t>/</w:t>
      </w:r>
      <w:r w:rsidRPr="007B5445">
        <w:rPr>
          <w:rFonts w:ascii="LMB-RUPEN" w:eastAsia="Calibri" w:hAnsi="LMB-RUPEN" w:cs="SHREE_GUJ_OTF_0768"/>
          <w:sz w:val="24"/>
          <w:szCs w:val="24"/>
          <w:cs/>
        </w:rPr>
        <w:t>૩/</w:t>
      </w:r>
      <w:r w:rsidRPr="007B5445">
        <w:rPr>
          <w:rFonts w:ascii="LMB-RUPEN" w:eastAsia="Calibri" w:hAnsi="LMB-RUPEN" w:cs="SHREE_GUJ_OTF_0768" w:hint="cs"/>
          <w:sz w:val="24"/>
          <w:szCs w:val="24"/>
          <w:cs/>
        </w:rPr>
        <w:t xml:space="preserve">૨૭૮ શ્રી ધર્મેન્દ્રસિંહ વાધેલા </w:t>
      </w:r>
      <w:r w:rsidRPr="007B5445">
        <w:rPr>
          <w:rFonts w:ascii="LMB-RUPEN" w:eastAsia="Calibri" w:hAnsi="LMB-RUPEN" w:cs="SHREE_GUJ_OTF_0768"/>
          <w:sz w:val="24"/>
          <w:szCs w:val="24"/>
          <w:cs/>
        </w:rPr>
        <w:t>(વાધોડીયા)</w:t>
      </w:r>
      <w:r w:rsidRPr="007B5445">
        <w:rPr>
          <w:rFonts w:ascii="LMB-RUPEN" w:eastAsia="Calibri" w:hAnsi="LMB-RUPEN" w:cs="SHREE_GUJ_OTF_0768" w:hint="cs"/>
          <w:sz w:val="24"/>
          <w:szCs w:val="24"/>
          <w:cs/>
        </w:rPr>
        <w:t xml:space="preserve"> : </w:t>
      </w:r>
      <w:r w:rsidRPr="007B5445">
        <w:rPr>
          <w:rFonts w:ascii="LMB-RUPEN" w:eastAsia="Calibri" w:hAnsi="LMB-RUPEN" w:cs="SHREE_GUJ_OTF_0768"/>
          <w:sz w:val="24"/>
          <w:szCs w:val="24"/>
          <w:cs/>
        </w:rPr>
        <w:t>માનનીય મુખ્યમંત્રીશ્રી (</w:t>
      </w:r>
      <w:r w:rsidRPr="007B5445">
        <w:rPr>
          <w:rFonts w:ascii="LMB-RUPEN" w:eastAsia="Calibri" w:hAnsi="LMB-RUPEN" w:cs="SHREE_GUJ_OTF_0768" w:hint="cs"/>
          <w:sz w:val="24"/>
          <w:szCs w:val="24"/>
          <w:cs/>
        </w:rPr>
        <w:t xml:space="preserve">માર્ગ અને </w:t>
      </w:r>
      <w:r w:rsidRPr="007B5445">
        <w:rPr>
          <w:rFonts w:ascii="LMB-RUPEN" w:eastAsia="Calibri" w:hAnsi="LMB-RUPEN" w:cs="SHREE_GUJ_OTF_0768"/>
          <w:sz w:val="24"/>
          <w:szCs w:val="24"/>
          <w:cs/>
        </w:rPr>
        <w:t>મકાન) જણાવવા કૃપા કરશે કે:-</w:t>
      </w:r>
    </w:p>
    <w:p w:rsidR="00C50CF5" w:rsidRPr="007B5445" w:rsidRDefault="00C50CF5" w:rsidP="00F671BB">
      <w:pPr>
        <w:spacing w:after="0" w:line="240" w:lineRule="auto"/>
        <w:jc w:val="both"/>
        <w:rPr>
          <w:rFonts w:ascii="LMB-RUPEN" w:eastAsia="Calibri" w:hAnsi="LMB-RUPEN" w:cs="SHREE_GUJ_OTF_0768"/>
          <w:sz w:val="24"/>
          <w:szCs w:val="24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3510"/>
        <w:gridCol w:w="810"/>
        <w:gridCol w:w="4410"/>
      </w:tblGrid>
      <w:tr w:rsidR="00C50CF5" w:rsidRPr="007B5445" w:rsidTr="00496A1C">
        <w:trPr>
          <w:trHeight w:val="70"/>
        </w:trPr>
        <w:tc>
          <w:tcPr>
            <w:tcW w:w="4230" w:type="dxa"/>
            <w:gridSpan w:val="2"/>
            <w:shd w:val="clear" w:color="auto" w:fill="auto"/>
          </w:tcPr>
          <w:p w:rsidR="00C50CF5" w:rsidRPr="007B5445" w:rsidRDefault="00C50CF5" w:rsidP="00F671BB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lang w:bidi="gu-IN"/>
              </w:rPr>
            </w:pP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220" w:type="dxa"/>
            <w:gridSpan w:val="2"/>
          </w:tcPr>
          <w:p w:rsidR="00C50CF5" w:rsidRPr="007B5445" w:rsidRDefault="00C50CF5" w:rsidP="00F671BB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50CF5" w:rsidRPr="007B5445" w:rsidTr="00496A1C">
        <w:trPr>
          <w:trHeight w:val="70"/>
        </w:trPr>
        <w:tc>
          <w:tcPr>
            <w:tcW w:w="720" w:type="dxa"/>
            <w:shd w:val="clear" w:color="auto" w:fill="auto"/>
          </w:tcPr>
          <w:p w:rsidR="00C50CF5" w:rsidRPr="007B5445" w:rsidRDefault="00C50CF5" w:rsidP="00F671BB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510" w:type="dxa"/>
            <w:shd w:val="clear" w:color="auto" w:fill="auto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તા.૩૧/૦૭/૨૩ની સ્થિતિએ છેલ્લા બે વર્ષમાં વર્ષવા૨ વાઘોડીયા અને વડોદરા તાલુકામાં કયા કાચા ૨સ્તાઓને ડામ૨ સપાટીના બનાવવા માટે જોબ નંબર ફાળવવામાં આવ્યા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810" w:type="dxa"/>
          </w:tcPr>
          <w:p w:rsidR="00C50CF5" w:rsidRPr="007B5445" w:rsidRDefault="00C50CF5" w:rsidP="00F671BB">
            <w:pPr>
              <w:spacing w:line="36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410" w:type="dxa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 xml:space="preserve"> પરિશિષ્ટ 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–</w:t>
            </w: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 xml:space="preserve"> ૧ મુજબ</w:t>
            </w:r>
          </w:p>
        </w:tc>
      </w:tr>
      <w:tr w:rsidR="00C50CF5" w:rsidRPr="007B5445" w:rsidTr="00496A1C">
        <w:trPr>
          <w:trHeight w:val="70"/>
        </w:trPr>
        <w:tc>
          <w:tcPr>
            <w:tcW w:w="720" w:type="dxa"/>
            <w:shd w:val="clear" w:color="auto" w:fill="auto"/>
          </w:tcPr>
          <w:p w:rsidR="00C50CF5" w:rsidRPr="007B5445" w:rsidRDefault="00C50CF5" w:rsidP="00F671BB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510" w:type="dxa"/>
            <w:shd w:val="clear" w:color="auto" w:fill="auto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ઉકત સ્થિતિએ વડોદરા અને વાઘોડીયા તાલુકામાં કયા ૨સ્તાઓની કામગીરી પુર્ણ થઇ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lang w:bidi="gu-IN"/>
              </w:rPr>
              <w:t xml:space="preserve">, 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કયા ૨સ્તાઓની કામગીરી પ્રગતિમાં છે અને કયા રસ્તાઓની કામગીરી કયા કા૨ણોસ૨ શરૂ ક૨વાની બાકી છે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lang w:bidi="gu-IN"/>
              </w:rPr>
              <w:t xml:space="preserve">, 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810" w:type="dxa"/>
          </w:tcPr>
          <w:p w:rsidR="00C50CF5" w:rsidRPr="007B5445" w:rsidRDefault="00C50CF5" w:rsidP="00F671BB">
            <w:pPr>
              <w:spacing w:line="36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410" w:type="dxa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 xml:space="preserve">પરિશિષ્ટ 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–</w:t>
            </w: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 xml:space="preserve"> ૨ મુજબ</w:t>
            </w:r>
          </w:p>
        </w:tc>
      </w:tr>
      <w:tr w:rsidR="00C50CF5" w:rsidRPr="007B5445" w:rsidTr="00496A1C">
        <w:trPr>
          <w:trHeight w:val="70"/>
        </w:trPr>
        <w:tc>
          <w:tcPr>
            <w:tcW w:w="720" w:type="dxa"/>
            <w:shd w:val="clear" w:color="auto" w:fill="auto"/>
          </w:tcPr>
          <w:p w:rsidR="00C50CF5" w:rsidRPr="007B5445" w:rsidRDefault="00C50CF5" w:rsidP="00F671BB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510" w:type="dxa"/>
            <w:shd w:val="clear" w:color="auto" w:fill="auto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/>
                <w:sz w:val="24"/>
                <w:szCs w:val="24"/>
                <w:cs/>
                <w:lang w:bidi="gu-IN"/>
              </w:rPr>
              <w:t>ઉકત બાકી રસ્તાઓની કામગીરીમાં કયાં સુધીમાં પુર્ણ ક૨વામાં આવનાર છે</w:t>
            </w:r>
            <w:r w:rsidRPr="007B5445">
              <w:rPr>
                <w:rFonts w:ascii="LMB-RUPEN" w:eastAsia="Calibri" w:hAnsi="LMB-RUPEN" w:cs="SHREE_GUJ_OTF_0768"/>
                <w:sz w:val="24"/>
                <w:szCs w:val="24"/>
              </w:rPr>
              <w:t>?</w:t>
            </w:r>
          </w:p>
        </w:tc>
        <w:tc>
          <w:tcPr>
            <w:tcW w:w="810" w:type="dxa"/>
          </w:tcPr>
          <w:p w:rsidR="00C50CF5" w:rsidRPr="007B5445" w:rsidRDefault="00C50CF5" w:rsidP="00F671BB">
            <w:pPr>
              <w:spacing w:line="360" w:lineRule="auto"/>
              <w:jc w:val="center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410" w:type="dxa"/>
          </w:tcPr>
          <w:p w:rsidR="00C50CF5" w:rsidRPr="007B5445" w:rsidRDefault="00C50CF5" w:rsidP="00F671BB">
            <w:pPr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</w:rPr>
            </w:pPr>
            <w:r w:rsidRPr="007B5445">
              <w:rPr>
                <w:rFonts w:ascii="LMB-RUPEN" w:eastAsia="Calibri" w:hAnsi="LMB-RUPEN" w:cs="SHREE_GUJ_OTF_0768" w:hint="cs"/>
                <w:sz w:val="24"/>
                <w:szCs w:val="24"/>
                <w:cs/>
                <w:lang w:bidi="gu-IN"/>
              </w:rPr>
              <w:t>બાકી રહેલ ૩૦ રસ્તાના કામો પૈકી ૨ કામ રદ કરવાપાત્ર છે. તથા ૭ પ્રગતિ હેઠળના કામો નિયત સમય મર્યાદામા તથા ૨૧ કામોની ટેન્ડર પ્રક્રિયા પુર્ણ કરી સત્વરે કામગીરી પુર્ણ કરવામાં આવશે.</w:t>
            </w:r>
          </w:p>
        </w:tc>
      </w:tr>
    </w:tbl>
    <w:p w:rsidR="00347480" w:rsidRDefault="00AA6622" w:rsidP="00F671BB">
      <w:pPr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----------------------------------------------------------------</w:t>
      </w:r>
    </w:p>
    <w:p w:rsidR="00F832D1" w:rsidRDefault="00F832D1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tbl>
      <w:tblPr>
        <w:tblW w:w="10139" w:type="dxa"/>
        <w:tblLayout w:type="fixed"/>
        <w:tblLook w:val="04A0"/>
      </w:tblPr>
      <w:tblGrid>
        <w:gridCol w:w="460"/>
        <w:gridCol w:w="782"/>
        <w:gridCol w:w="948"/>
        <w:gridCol w:w="4013"/>
        <w:gridCol w:w="1560"/>
        <w:gridCol w:w="1480"/>
        <w:gridCol w:w="896"/>
      </w:tblGrid>
      <w:tr w:rsidR="00F671BB" w:rsidRPr="0041238F" w:rsidTr="00F671BB">
        <w:trPr>
          <w:trHeight w:val="420"/>
          <w:tblHeader/>
        </w:trPr>
        <w:tc>
          <w:tcPr>
            <w:tcW w:w="10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lastRenderedPageBreak/>
              <w:t>પરીશિષ્ટ-૧</w:t>
            </w:r>
          </w:p>
        </w:tc>
      </w:tr>
      <w:tr w:rsidR="00F671BB" w:rsidRPr="0041238F" w:rsidTr="00F671BB">
        <w:trPr>
          <w:trHeight w:val="408"/>
          <w:tblHeader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જિલ્લો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તાલુકો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કામનુંનામ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જોબનંબરની</w:t>
            </w:r>
            <w:r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તારીખ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જોબનંબરની</w:t>
            </w:r>
            <w:r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રકમ રૂ.લાખ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લંબાઇ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કિ.મી.)</w:t>
            </w:r>
          </w:p>
        </w:tc>
      </w:tr>
      <w:tr w:rsidR="00F671BB" w:rsidRPr="0041238F" w:rsidTr="00F671BB">
        <w:trPr>
          <w:trHeight w:val="408"/>
          <w:tblHeader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F671BB" w:rsidRPr="0041238F" w:rsidTr="00F671BB">
        <w:trPr>
          <w:trHeight w:val="330"/>
        </w:trPr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u w:val="single"/>
                <w:cs/>
                <w:lang w:eastAsia="en-IN"/>
              </w:rPr>
              <w:t>તા.૧/૮/૨૦૨૧ થી૩૧/૦૭/૨૦૨૨ સુધી મંજુર થયેલ કામો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દામાપુરાથી સાકરદાગામને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10.6.2022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230.00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રૂપાપુરાથી ફજલપુર(સાં )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10.6.2022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દુમાડથી સીસવા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20.11.2021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160.00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કોટાલીપ્રાથમિક શાળાથી સ્મશાન થઈને દેણા વિરોડ રોડને જોડતો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રનોલીગામમાં અતુલભાઈ નરસિંહનાં તબેલાથી ને.હા -૮ 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ને.હા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-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૮ દશરથ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 (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તાપી હોટેલ ) થી આજોડ ગામનેજોડતો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0.70</w:t>
            </w:r>
          </w:p>
        </w:tc>
      </w:tr>
      <w:tr w:rsidR="00F671BB" w:rsidRPr="0041238F" w:rsidTr="00F671BB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રણોલીગામમાં હરમાન ભાઈની ચાલી અને આજુ બાજુ ના વિસ્તારો અને પદમલા રણોલી રોડને જોડતોરોડ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વડોદરાતાલુકાનાં કરચીયા રેલ્વે ફાટકથીકરચીયાવેર હાઉસ (રનોલી)ને જોડતો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160.00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ધનોરાકોયલી મેઇન રોડ થી આબાળા તળાવ સુધી 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</w:tr>
      <w:tr w:rsidR="00F671BB" w:rsidRPr="0041238F" w:rsidTr="00F671BB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ધનોરાધોડાવગે ભાથુજી મંદિર પ્રભાતપુરા પુનમભાઈ મંગળભાઈ ગોહિલના ધરેથી રામપુરા અન ગઢસુધીનો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કોટણાથીસિમ વિસ્તાર થઈ સિંધરોટ દળિયાઢાળ ( કાશીફાર્મ) જતો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કોયલીગામે ચતુરભાઈ સોનીના ધરેથી લાલીભાઈ ના ધર સુધીનો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શેરખીપીરોદ નગરથી અંકોડિયા કોયલી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120.00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મીરસાપૂરાગામથી વેલીયા કોતર જગાજી મંદિર થઈ સાકરદા સુધીનો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120.00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2.30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એન-એચ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-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૮પદમલા ઇન્દિરાનગરી થી ડોળી વગાનેજોડતો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180.00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4.00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બાબરપુરાથી દોડકા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17.02.2022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220.00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4.00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વાઘોડિયાસ્ટેટ હાઈવે થી એપીએમસી સુધીનો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વ્યારાગામે નવીનગરી થી ચેક ડેમ તરફ જવાનો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કામરોલસ્મશાન તરફ જવાનો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2195.00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38.00</w:t>
            </w:r>
          </w:p>
        </w:tc>
      </w:tr>
      <w:tr w:rsidR="00F671BB" w:rsidRPr="0041238F" w:rsidTr="00F671BB">
        <w:trPr>
          <w:trHeight w:val="420"/>
        </w:trPr>
        <w:tc>
          <w:tcPr>
            <w:tcW w:w="10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u w:val="single"/>
                <w:lang w:eastAsia="en-IN"/>
              </w:rPr>
            </w:pPr>
          </w:p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u w:val="single"/>
                <w:cs/>
                <w:lang w:eastAsia="en-IN"/>
              </w:rPr>
              <w:t>તા.૧/૮/૨૦૨૨ થી૩૧/૦૭/૨૦૨૩ સુધી મંજુર થયેલ કામો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તલસટગામથી ચાપડ ગૌખાના પેટા પરા જવાનો રસ્તો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2.10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કેલનપુરબસસ્ટેન્ડ થી જોબન ટેકરીને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140.00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કોટાલીગામમાં નવી નગરીથી કોટાલી-દેણા વિરોદ રોડને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કોટાલીગામમાં ભરવાડવાસથી દેણા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180.00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2.40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સીસવાગામે રાજીવભવનથી સ્મશાન તરફનો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 xml:space="preserve">કોયલીઈંદિરાનગર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PHC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સેન્ટરથી સ્મશાન સુધીનો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અનગઢવડીયાવગાથી સિંહાકુઇ પ્રાથમિકશાળાને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220.00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1.90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શેરખીરણાહારતળાવથી રાણીયા તળાવ થઈ અંકોડીયા નર્મદા કેનાલવાળા રોડને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નવાધનોરા દૂધ ડેરીથી ઇન્દિરાનગર કોયલી ચરા સુધીનો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130.00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નંદેસરીરીફાઈનરી રોડથી નંદેસરી ભાઠા વિસ્તારને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નંદેસરીગામમાં જૂની નાળમાં ગોહિલ. માધવસિંહના ઘરેથી વિક્રમભાઈ બાલુભાઇના ઘર સુધીનો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લાલજીપુરામોતીયાપુરા રામદેવજી મંદિરથી લાલજીપુરા ગામે બળીયાદેવ મંદિર સુધીના રોડનુંકામ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150.00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 xml:space="preserve">આસોજગામમાં સ્મશાન થઈ મંજુસર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G.I.D.C.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2.70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સુખલીપુરાથીભણીયારા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3.20</w:t>
            </w:r>
          </w:p>
        </w:tc>
      </w:tr>
      <w:tr w:rsidR="00F671BB" w:rsidRPr="0041238F" w:rsidTr="00F671B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વિરોદપાંજરાપોળથી ભણીયારા ગામને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ઇંટોલા-ગોસિન્દ્રાગામને જોડતા રસ્તાની ખૂટતી લંબાઈ (સેક્શન ૧/૬ થી ૨/૮)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01.10.2022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150.00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અનગઢનવાપુરાથી રાજગઢ કોટણાને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શેરખીજશાપુરા બોડી તળાવથી કોયલી ચરા વિસ્તારને જોડતો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હાસાપુરાથી ખંડેવાડા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26.4.2023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બોડીદ્રારોડ થી પ્રતાપપુરા રોડ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0.90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ગોવીંદપુરાવ્યંકટપુરા રોડ ખૂટતી કડી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0.70</w:t>
            </w:r>
          </w:p>
        </w:tc>
      </w:tr>
      <w:tr w:rsidR="00F671BB" w:rsidRPr="0041238F" w:rsidTr="00F671BB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છેલ્લાકરમસિયા-ગુતાલરોડખૂટતી કડી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0.25</w:t>
            </w:r>
          </w:p>
        </w:tc>
      </w:tr>
      <w:tr w:rsidR="00F671BB" w:rsidRPr="0041238F" w:rsidTr="00F671B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રાજનગરગામે મેઈનરોડ થી નવારામપુરા રસ્તા નર્મદા વસાહત ને જોડતારસ્તાનું કામ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0.60</w:t>
            </w:r>
          </w:p>
        </w:tc>
      </w:tr>
      <w:tr w:rsidR="00F671BB" w:rsidRPr="0041238F" w:rsidTr="00F671BB">
        <w:trPr>
          <w:trHeight w:val="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2585.00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34.30</w:t>
            </w:r>
          </w:p>
        </w:tc>
      </w:tr>
    </w:tbl>
    <w:p w:rsidR="00F671BB" w:rsidRPr="0041238F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br w:type="page"/>
      </w:r>
    </w:p>
    <w:tbl>
      <w:tblPr>
        <w:tblW w:w="10953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851"/>
        <w:gridCol w:w="839"/>
        <w:gridCol w:w="2138"/>
        <w:gridCol w:w="1134"/>
        <w:gridCol w:w="992"/>
        <w:gridCol w:w="992"/>
        <w:gridCol w:w="698"/>
        <w:gridCol w:w="720"/>
        <w:gridCol w:w="753"/>
        <w:gridCol w:w="1330"/>
      </w:tblGrid>
      <w:tr w:rsidR="00F671BB" w:rsidRPr="0041238F" w:rsidTr="00F671BB">
        <w:trPr>
          <w:trHeight w:val="420"/>
          <w:tblHeader/>
          <w:jc w:val="center"/>
        </w:trPr>
        <w:tc>
          <w:tcPr>
            <w:tcW w:w="10953" w:type="dxa"/>
            <w:gridSpan w:val="11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bookmarkStart w:id="0" w:name="RANGE!A1:K50"/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lastRenderedPageBreak/>
              <w:t>પરીશિ</w:t>
            </w:r>
            <w:bookmarkStart w:id="1" w:name="_GoBack"/>
            <w:bookmarkEnd w:id="1"/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ષ્ટ-૨</w:t>
            </w:r>
            <w:bookmarkEnd w:id="0"/>
          </w:p>
        </w:tc>
      </w:tr>
      <w:tr w:rsidR="00F671BB" w:rsidRPr="0041238F" w:rsidTr="00F671BB">
        <w:trPr>
          <w:trHeight w:val="645"/>
          <w:tblHeader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ક્રમ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જિલ્લો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તાલુકો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કામનુંનામ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જોબનંબરનીતારીખ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જોબનંબરનીરકમ રૂ.લાખ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લંબાઇ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કિ.મી.)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કામનીહાલની સ્થિતિ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જો કામશરૂ થયેલ ન હોય તો શરૂ ન થવાનું કારણ</w:t>
            </w:r>
          </w:p>
        </w:tc>
      </w:tr>
      <w:tr w:rsidR="00F671BB" w:rsidRPr="0041238F" w:rsidTr="00F671BB">
        <w:trPr>
          <w:trHeight w:val="660"/>
          <w:tblHeader/>
          <w:jc w:val="center"/>
        </w:trPr>
        <w:tc>
          <w:tcPr>
            <w:tcW w:w="506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પૂર્ણ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પ્રગતિ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હવેશરૂ થનાર</w:t>
            </w:r>
          </w:p>
        </w:tc>
        <w:tc>
          <w:tcPr>
            <w:tcW w:w="1330" w:type="dxa"/>
            <w:vMerge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F671BB" w:rsidRPr="0041238F" w:rsidTr="00F671BB">
        <w:trPr>
          <w:trHeight w:val="555"/>
          <w:jc w:val="center"/>
        </w:trPr>
        <w:tc>
          <w:tcPr>
            <w:tcW w:w="10953" w:type="dxa"/>
            <w:gridSpan w:val="11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u w:val="single"/>
                <w:cs/>
                <w:lang w:eastAsia="en-IN"/>
              </w:rPr>
              <w:t>તા.૧/૮/૨૦૨૧ થી ૩૧/૦૭/૨૦૨૨ સુધી મંજુર થયેલ કામો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દામાપુરાથી સાકરદાગામને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10.6.2022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230.00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ડિપોઝિટલેવલે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રૂપાપુરાથી ફજલપુર(સાં )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10.6.2022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ડિપોઝિટલેવલે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દુમાડથી સીસવા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20.11.2021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160.00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કોટાલીપ્રાથમિક શાળાથી સ્મશાન થઈને દેણા વિરોડ રોડને જોડતો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રનોલીગામમાં અતુલભાઈ નરસિંહનાં તબેલાથી ને.હા -૮ 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ને.હા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-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૮ દશરથ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 (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તાપી હોટેલ ) થી આજોડ ગામનેજોડતો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0.70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રણોલીગામમાં હરમાન ભાઈની ચાલી અને આજુ બાજુ ના વિસ્તારો અને પદમલા રણોલી રોડને જોડતોરોડ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વડોદરાતાલુકાનાં કરચીયા રેલ્વે ફાટકથીકરચીયાવેર હાઉસ (રનોલી)ને જોડતો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160.00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ધનોરાકોયલી મેઇન રોડ થી આબાળા તળાવ સુધી 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1185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ધનોરાધોડાવગે ભાથુજી મંદિર પ્રભાતપુરા પુનમભાઈ મંગળભાઈ ગોહિલના ધરેથી રામપુરા અન ગઢસુધીનો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કોટણાથીસિમ વિસ્તાર થઈ સિંધરોટ દળિયાઢાળ ( કાશીફાર્મ) જતો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કોયલીગામે ચતુરભાઈ સોનીના ધરેથી લાલીભાઈ ના ધર સુધીનો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180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શેરખીપીરોદ નગરથી અંકોડિયા કોયલી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120.00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સદર રસ્તાની પથરેખામાં સ્થાનિક ખેડુતો દ્રારાજમીન ન આપવાને કારણે કામ રદ કરવાપાત્ર છે.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મીરસાપૂરાગામથી વેલીયા કોતર જગાજી મંદિર થઈ સાકરદા સુધીનો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120.00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2.30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એન-એચ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 -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૮પદમલા ઇન્દિરાનગરી થી ડોળી વગાનેજોડતો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180.00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બાબરપુરાથી દોડકા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17.02.2022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220.00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વાઘોડિયાસ્ટેટ હાઈવે થી એપીએમસી સુધીનો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વ્યારાગામે નવીનગરી થી ચેક ડેમ તરફ જવાનો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કામરોલસ્મશાન તરફ જવાનો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21.1.2022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2195.00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38.00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12.00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F671BB" w:rsidRPr="0041238F" w:rsidTr="00F671BB">
        <w:trPr>
          <w:trHeight w:val="330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F671BB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671BB" w:rsidRPr="0041238F" w:rsidRDefault="00F671BB" w:rsidP="00F671BB">
            <w:pPr>
              <w:spacing w:after="0" w:line="360" w:lineRule="auto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10953" w:type="dxa"/>
            <w:gridSpan w:val="11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u w:val="single"/>
                <w:cs/>
                <w:lang w:eastAsia="en-IN"/>
              </w:rPr>
              <w:lastRenderedPageBreak/>
              <w:t>તા.૧/૮/૨૦૨૨ થી૩૧/૦૭/૨૦૨૩ સુધી મંજુર થયેલ કામો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તલસટગામથી ચાપડ ગૌખાના પેટા પરા જવાનો રસ્તો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210.00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2.10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ડિપોઝિટલેવલે</w:t>
            </w:r>
          </w:p>
        </w:tc>
      </w:tr>
      <w:tr w:rsidR="00F671BB" w:rsidRPr="0041238F" w:rsidTr="00F671BB">
        <w:trPr>
          <w:trHeight w:val="180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કેલનપુરબસસ્ટેન્ડ થી જોબન ટેકરીને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140.00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સદર રસ્તાની પથરેખામાં સ્થાનિક ખેડુતો દ્રારાજમીન ન આપવાને કારણે કામ રદ કરવાપાત્ર છે.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કોટાલીગામમાં નવી નગરીથી કોટાલી-દેણા વિરોદ રોડને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કોટાલીગામમાં ભરવાડવાસથી દેણા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180.00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2.40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સીસવાગામે રાજીવભવનથી સ્મશાન તરફનો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 xml:space="preserve">કોયલીઈંદિરાનગર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 xml:space="preserve">PHC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સેન્ટરથી સ્મશાન સુધીનો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અનગઢવડીયાવગાથી સિંહાકુઇ પ્રાથમિકશાળાને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220.00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1.90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શેરખીરણાહારતળાવથી રાણીયા તળાવ થઈ અંકોડીયા નર્મદા કેનાલવાળા રોડને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80.00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નવાધનોરા દૂધ ડેરીથી ઇન્દિરાનગર કોયલી ચરા સુધીનો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130.00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નંદેસરીરીફાઈનરી રોડથી નંદેસરી ભાઠા વિસ્તારને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નંદેસરીગામમાં જૂની નાળમાં ગોહિલ. માધવસિંહના ઘરેથી વિક્રમભાઈ બાલુભાઇના ઘર સુધીનો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90.00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-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લાલજીપુરામોતીયાપુરા રામદેવજી મંદિરથી લાલજીપુરા ગામે બળીયાદેવ મંદિર સુધીના રોડનુંકામ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 xml:space="preserve">આસોજગામમાં સ્મશાન થઈ મંજુસર 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G.I.D.C.</w:t>
            </w: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2.70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ટેન્ડરમંજુરી હેઠળ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સુખલીપુરાથીભણીયારા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3.20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4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વિરોદપાંજરાપોળથી ભણીયારા ગામને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28.9.2022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2.50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ઇંટોલા-ગોસિન્દ્રાગામને જોડતા રસ્તાની ખૂટતી લંબાઈ (સેક્શન ૧/૬ થી ૨/૮)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01.10.2022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1.20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અનગઢનવાપુરાથી રાજગઢ કોટણાને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શેરખીજશાપુરા બોડી તળાવથી કોયલી ચરા વિસ્તારને જોડતો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70.00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1.30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હાસાપુરાથી ખંડેવાડા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26.4.2023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60.00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ટેન્ડર પ્રક્રિયાહેઠળ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બોડીદ્રારોડ થી પ્રતાપપુરા રોડ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55.00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0.90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ગોવીંદપુરાવ્યંકટપુરા રોડ ખૂટતી કડી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0.70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36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છેલ્લાકરમસિયા-ગુતાલરોડખૂટતી કડી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20.00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72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વડોદરા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વાઘોડિયા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રાજનગરગામે મેઈનરોડ થી નવારામપુરા રસ્તા નર્મદા વસાહત ને જોડતારસ્તાનું કામ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02.6.2023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sz w:val="24"/>
                <w:szCs w:val="24"/>
                <w:lang w:eastAsia="en-IN"/>
              </w:rPr>
              <w:t>0.60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sz w:val="24"/>
                <w:szCs w:val="24"/>
                <w:cs/>
                <w:lang w:eastAsia="en-IN"/>
              </w:rPr>
              <w:t>નકશાઅંદાજ લેવલ</w:t>
            </w:r>
          </w:p>
        </w:tc>
      </w:tr>
      <w:tr w:rsidR="00F671BB" w:rsidRPr="0041238F" w:rsidTr="00F671BB">
        <w:trPr>
          <w:trHeight w:val="510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2750.00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36.75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HARI" w:eastAsia="Times New Roman" w:hAnsi="HARI" w:cs="SHREE_GUJ_OTF_0768"/>
                <w:b/>
                <w:bCs/>
                <w:sz w:val="24"/>
                <w:szCs w:val="24"/>
                <w:lang w:eastAsia="en-IN"/>
              </w:rPr>
              <w:t>20.00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671BB" w:rsidRPr="0041238F" w:rsidRDefault="00F671BB" w:rsidP="00F671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41238F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</w:tbl>
    <w:p w:rsidR="00F671BB" w:rsidRPr="0041238F" w:rsidRDefault="00F671BB" w:rsidP="00F671BB">
      <w:pPr>
        <w:rPr>
          <w:rFonts w:cs="SHREE_GUJ_OTF_0768"/>
          <w:sz w:val="24"/>
          <w:szCs w:val="24"/>
        </w:rPr>
      </w:pPr>
    </w:p>
    <w:p w:rsidR="00F671BB" w:rsidRDefault="00F671BB" w:rsidP="00F671BB">
      <w:pPr>
        <w:rPr>
          <w:rFonts w:cs="SHREE_GUJ_OTF_0768"/>
          <w:sz w:val="24"/>
          <w:szCs w:val="24"/>
        </w:rPr>
      </w:pPr>
    </w:p>
    <w:p w:rsidR="00F671BB" w:rsidRPr="007B5445" w:rsidRDefault="00F671BB" w:rsidP="00F671BB">
      <w:pPr>
        <w:rPr>
          <w:rFonts w:cs="SHREE_GUJ_OTF_0768"/>
          <w:sz w:val="24"/>
          <w:szCs w:val="24"/>
        </w:rPr>
      </w:pPr>
    </w:p>
    <w:sectPr w:rsidR="00F671BB" w:rsidRPr="007B5445" w:rsidSect="00271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MB-RUP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H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C50CF5"/>
    <w:rsid w:val="002719C5"/>
    <w:rsid w:val="00347480"/>
    <w:rsid w:val="00581E23"/>
    <w:rsid w:val="005D5657"/>
    <w:rsid w:val="006774C0"/>
    <w:rsid w:val="007B5445"/>
    <w:rsid w:val="00AA6622"/>
    <w:rsid w:val="00C50CF5"/>
    <w:rsid w:val="00F671BB"/>
    <w:rsid w:val="00F8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CF5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7</cp:revision>
  <cp:lastPrinted>2023-09-06T10:08:00Z</cp:lastPrinted>
  <dcterms:created xsi:type="dcterms:W3CDTF">2023-09-05T14:54:00Z</dcterms:created>
  <dcterms:modified xsi:type="dcterms:W3CDTF">2023-09-06T10:08:00Z</dcterms:modified>
</cp:coreProperties>
</file>