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7C" w:rsidRPr="00A968CD" w:rsidRDefault="00645F62" w:rsidP="00C376E6">
      <w:pPr>
        <w:pStyle w:val="NoSpacing"/>
        <w:ind w:left="567"/>
        <w:jc w:val="center"/>
        <w:rPr>
          <w:rFonts w:asciiTheme="minorBidi" w:hAnsiTheme="minorBidi"/>
          <w:sz w:val="48"/>
          <w:szCs w:val="48"/>
        </w:rPr>
      </w:pPr>
      <w:r>
        <w:rPr>
          <w:rFonts w:asciiTheme="minorBidi" w:hAnsiTheme="minorBidi"/>
          <w:sz w:val="48"/>
          <w:szCs w:val="48"/>
        </w:rPr>
        <w:t>5</w:t>
      </w:r>
      <w:r w:rsidR="00C376E6" w:rsidRPr="00A968CD">
        <w:rPr>
          <w:rFonts w:asciiTheme="minorBidi" w:hAnsiTheme="minorBidi"/>
          <w:sz w:val="48"/>
          <w:szCs w:val="48"/>
        </w:rPr>
        <w:t>8</w:t>
      </w:r>
    </w:p>
    <w:p w:rsidR="00C376E6" w:rsidRPr="00C376E6" w:rsidRDefault="00C376E6" w:rsidP="00C376E6">
      <w:pPr>
        <w:pStyle w:val="NoSpacing"/>
        <w:ind w:left="562"/>
        <w:contextualSpacing/>
        <w:jc w:val="center"/>
        <w:rPr>
          <w:rFonts w:asciiTheme="minorBidi" w:hAnsiTheme="minorBidi"/>
          <w:sz w:val="16"/>
          <w:szCs w:val="16"/>
        </w:rPr>
      </w:pPr>
    </w:p>
    <w:p w:rsidR="00A53B7C" w:rsidRPr="00F521BD" w:rsidRDefault="00A53B7C" w:rsidP="006B7084">
      <w:pPr>
        <w:pStyle w:val="NoSpacing"/>
        <w:ind w:left="567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F521BD">
        <w:rPr>
          <w:rFonts w:asciiTheme="minorBidi" w:hAnsiTheme="minorBidi" w:cs="SHREE_GUJ_OTF_0768"/>
          <w:b/>
          <w:bCs/>
          <w:sz w:val="24"/>
          <w:szCs w:val="24"/>
          <w:cs/>
        </w:rPr>
        <w:t>મહેસાણા જિલ્લામાં ડૉ.બાબાસાહેબ આંબેડકર વિદેશ અભ્યાસ યોજના</w:t>
      </w:r>
    </w:p>
    <w:p w:rsidR="00A53B7C" w:rsidRPr="00F73970" w:rsidRDefault="00A53B7C" w:rsidP="00A53B7C">
      <w:pPr>
        <w:pStyle w:val="NoSpacing"/>
        <w:ind w:left="567"/>
        <w:jc w:val="both"/>
        <w:rPr>
          <w:rFonts w:asciiTheme="minorBidi" w:hAnsiTheme="minorBidi" w:cs="SHREE_GUJ_OTF_0768"/>
          <w:sz w:val="24"/>
          <w:szCs w:val="24"/>
        </w:rPr>
      </w:pPr>
      <w:r w:rsidRPr="00F73970">
        <w:rPr>
          <w:rFonts w:asciiTheme="minorBidi" w:hAnsiTheme="minorBidi" w:cs="SHREE_GUJ_OTF_0768"/>
          <w:sz w:val="24"/>
          <w:szCs w:val="24"/>
        </w:rPr>
        <w:t>*</w:t>
      </w:r>
      <w:r w:rsidR="00A968CD">
        <w:rPr>
          <w:rFonts w:ascii="Times New Roman" w:hAnsi="Times New Roman" w:cs="SHREE_GUJ_OTF_0768"/>
          <w:sz w:val="24"/>
          <w:szCs w:val="24"/>
          <w:cs/>
        </w:rPr>
        <w:t>15</w:t>
      </w:r>
      <w:r w:rsidR="00A968CD">
        <w:rPr>
          <w:rFonts w:ascii="Times New Roman" w:hAnsi="Times New Roman" w:cs="SHREE_GUJ_OTF_0768" w:hint="cs"/>
          <w:sz w:val="24"/>
          <w:szCs w:val="24"/>
          <w:cs/>
        </w:rPr>
        <w:t>/3</w:t>
      </w:r>
      <w:r w:rsidRPr="00F73970">
        <w:rPr>
          <w:rFonts w:ascii="Times New Roman" w:hAnsi="Times New Roman" w:cs="SHREE_GUJ_OTF_0768"/>
          <w:sz w:val="24"/>
          <w:szCs w:val="24"/>
          <w:cs/>
        </w:rPr>
        <w:t>/</w:t>
      </w:r>
      <w:proofErr w:type="gramStart"/>
      <w:r w:rsidRPr="00F73970">
        <w:rPr>
          <w:rFonts w:ascii="Times New Roman" w:hAnsi="Times New Roman" w:cs="SHREE_GUJ_OTF_0768" w:hint="cs"/>
          <w:sz w:val="24"/>
          <w:szCs w:val="24"/>
          <w:cs/>
        </w:rPr>
        <w:t xml:space="preserve">31 </w:t>
      </w:r>
      <w:r w:rsidRPr="00F73970">
        <w:rPr>
          <w:rFonts w:asciiTheme="minorBidi" w:hAnsiTheme="minorBidi" w:cs="SHREE_GUJ_OTF_0768" w:hint="cs"/>
          <w:sz w:val="24"/>
          <w:szCs w:val="24"/>
          <w:cs/>
        </w:rPr>
        <w:t>:</w:t>
      </w:r>
      <w:proofErr w:type="gramEnd"/>
      <w:r w:rsidRPr="00F73970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F521BD">
        <w:rPr>
          <w:rFonts w:asciiTheme="minorBidi" w:hAnsiTheme="minorBidi" w:cs="SHREE_GUJ_OTF_0768"/>
          <w:b/>
          <w:bCs/>
          <w:sz w:val="24"/>
          <w:szCs w:val="24"/>
          <w:cs/>
        </w:rPr>
        <w:t>શ્રી મુકેશકુમાર પટેલ (મહેસાણા)</w:t>
      </w:r>
      <w:r w:rsidRPr="00F73970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F73970">
        <w:rPr>
          <w:rFonts w:asciiTheme="minorBidi" w:hAnsiTheme="minorBidi" w:cs="SHREE_GUJ_OTF_0768"/>
          <w:sz w:val="24"/>
          <w:szCs w:val="24"/>
        </w:rPr>
        <w:t>:</w:t>
      </w:r>
      <w:smartTag w:uri="schemas-microsoft-com/dictionary" w:element="trilingual">
        <w:smartTagPr>
          <w:attr w:name="wordrecognize" w:val="માનનીય"/>
        </w:smartTagPr>
        <w:r w:rsidRPr="00F73970">
          <w:rPr>
            <w:rFonts w:asciiTheme="minorBidi" w:hAnsiTheme="minorBidi" w:cs="SHREE_GUJ_OTF_0768"/>
            <w:sz w:val="24"/>
            <w:szCs w:val="24"/>
          </w:rPr>
          <w:t xml:space="preserve"> </w:t>
        </w:r>
        <w:r w:rsidRPr="00F521BD">
          <w:rPr>
            <w:rFonts w:asciiTheme="minorBidi" w:hAnsiTheme="minorBidi" w:cs="SHREE_GUJ_OTF_0768"/>
            <w:b/>
            <w:bCs/>
            <w:sz w:val="24"/>
            <w:szCs w:val="24"/>
            <w:cs/>
          </w:rPr>
          <w:t>માનનીય</w:t>
        </w:r>
      </w:smartTag>
      <w:smartTag w:uri="schemas-microsoft-com/dictionary" w:element="trilingual">
        <w:smartTagPr>
          <w:attr w:name="wordrecognize" w:val="સામાજિક"/>
        </w:smartTagPr>
        <w:r w:rsidRPr="00F521BD">
          <w:rPr>
            <w:rFonts w:asciiTheme="minorBidi" w:hAnsiTheme="minorBidi" w:cs="SHREE_GUJ_OTF_0768"/>
            <w:b/>
            <w:bCs/>
            <w:sz w:val="24"/>
            <w:szCs w:val="24"/>
            <w:cs/>
          </w:rPr>
          <w:t xml:space="preserve"> સામાજિક</w:t>
        </w:r>
      </w:smartTag>
      <w:r w:rsidRPr="00F521B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ન્યાય અને અધિકારીતા મંત્રીશ્રી</w:t>
      </w:r>
      <w:r w:rsidRPr="00F73970">
        <w:rPr>
          <w:rFonts w:asciiTheme="minorBidi" w:hAnsiTheme="minorBidi" w:cs="SHREE_GUJ_OTF_0768"/>
          <w:sz w:val="24"/>
          <w:szCs w:val="24"/>
          <w:cs/>
        </w:rPr>
        <w:t xml:space="preserve"> જણાવવા</w:t>
      </w:r>
      <w:smartTag w:uri="schemas-microsoft-com/dictionary" w:element="trilingual">
        <w:smartTagPr>
          <w:attr w:name="wordrecognize" w:val="કૃપા"/>
        </w:smartTagPr>
        <w:r w:rsidRPr="00F73970">
          <w:rPr>
            <w:rFonts w:asciiTheme="minorBidi" w:hAnsiTheme="minorBidi" w:cs="SHREE_GUJ_OTF_0768"/>
            <w:sz w:val="24"/>
            <w:szCs w:val="24"/>
            <w:cs/>
          </w:rPr>
          <w:t xml:space="preserve"> કૃપા</w:t>
        </w:r>
      </w:smartTag>
      <w:r w:rsidRPr="00F73970">
        <w:rPr>
          <w:rFonts w:asciiTheme="minorBidi" w:hAnsiTheme="minorBidi" w:cs="SHREE_GUJ_OTF_0768"/>
          <w:sz w:val="24"/>
          <w:szCs w:val="24"/>
          <w:cs/>
        </w:rPr>
        <w:t xml:space="preserve"> કરશે કેઃ-</w:t>
      </w:r>
    </w:p>
    <w:tbl>
      <w:tblPr>
        <w:tblW w:w="8366" w:type="dxa"/>
        <w:tblInd w:w="501" w:type="dxa"/>
        <w:tblLook w:val="01E0"/>
      </w:tblPr>
      <w:tblGrid>
        <w:gridCol w:w="618"/>
        <w:gridCol w:w="4350"/>
        <w:gridCol w:w="990"/>
        <w:gridCol w:w="2408"/>
      </w:tblGrid>
      <w:tr w:rsidR="00A53B7C" w:rsidRPr="00F73970" w:rsidTr="00E42DA6">
        <w:trPr>
          <w:trHeight w:val="373"/>
        </w:trPr>
        <w:tc>
          <w:tcPr>
            <w:tcW w:w="618" w:type="dxa"/>
            <w:hideMark/>
          </w:tcPr>
          <w:p w:rsidR="00A53B7C" w:rsidRPr="00F73970" w:rsidRDefault="00A53B7C" w:rsidP="00E42DA6">
            <w:pPr>
              <w:spacing w:after="160" w:line="256" w:lineRule="auto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350" w:type="dxa"/>
            <w:hideMark/>
          </w:tcPr>
          <w:p w:rsidR="00A53B7C" w:rsidRPr="00F521BD" w:rsidRDefault="00A53B7C" w:rsidP="00E42DA6">
            <w:pPr>
              <w:pStyle w:val="NoSpacing"/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F521BD">
                <w:rPr>
                  <w:rFonts w:asciiTheme="minorBidi" w:hAnsiTheme="minorBidi" w:cs="SHREE_GUJ_OTF_0768"/>
                  <w:b/>
                  <w:bCs/>
                  <w:sz w:val="24"/>
                  <w:szCs w:val="24"/>
                  <w:cs/>
                </w:rPr>
                <w:t>પ્રશ્ન</w:t>
              </w:r>
            </w:smartTag>
          </w:p>
        </w:tc>
        <w:tc>
          <w:tcPr>
            <w:tcW w:w="990" w:type="dxa"/>
          </w:tcPr>
          <w:p w:rsidR="00A53B7C" w:rsidRPr="00F73970" w:rsidRDefault="00A53B7C" w:rsidP="00E42DA6">
            <w:pPr>
              <w:pStyle w:val="NoSpacing"/>
              <w:spacing w:line="276" w:lineRule="auto"/>
              <w:jc w:val="right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408" w:type="dxa"/>
            <w:hideMark/>
          </w:tcPr>
          <w:p w:rsidR="00A53B7C" w:rsidRPr="00F521BD" w:rsidRDefault="00A53B7C" w:rsidP="00E42DA6">
            <w:pPr>
              <w:pStyle w:val="NoSpacing"/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F521BD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53B7C" w:rsidRPr="00F73970" w:rsidTr="00E42DA6">
        <w:trPr>
          <w:trHeight w:val="1548"/>
        </w:trPr>
        <w:tc>
          <w:tcPr>
            <w:tcW w:w="618" w:type="dxa"/>
            <w:hideMark/>
          </w:tcPr>
          <w:p w:rsidR="00A53B7C" w:rsidRPr="00F73970" w:rsidRDefault="00A53B7C" w:rsidP="00E42DA6">
            <w:pPr>
              <w:pStyle w:val="NoSpacing"/>
              <w:spacing w:line="27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F7397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50" w:type="dxa"/>
            <w:hideMark/>
          </w:tcPr>
          <w:p w:rsidR="00A53B7C" w:rsidRPr="00F73970" w:rsidRDefault="00A53B7C" w:rsidP="00E42DA6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73970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તા.૩૧/૦૩/૨૦૨૩ની સ્થિતિએ છેલ્લા એક વર્ષમાં મહેસાણા જિલ્લામાં ડૉ.બાબાસાહેબ આંબેડકર વિદેશ અભ્યાસ લોન યોજના હેઠળ અનુસૂચિત જાતિના વિદ્યાર્થીઓની કેટલી અરજીઓ મંજૂર કરવામાં આવી</w:t>
            </w:r>
            <w:r w:rsidRPr="00F73970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F739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990" w:type="dxa"/>
            <w:hideMark/>
          </w:tcPr>
          <w:p w:rsidR="00A53B7C" w:rsidRPr="00F73970" w:rsidRDefault="00A53B7C" w:rsidP="00E42DA6">
            <w:pPr>
              <w:pStyle w:val="NoSpacing"/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F7397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408" w:type="dxa"/>
            <w:hideMark/>
          </w:tcPr>
          <w:p w:rsidR="00A53B7C" w:rsidRPr="00F73970" w:rsidRDefault="00A53B7C" w:rsidP="00E42DA6">
            <w:pPr>
              <w:tabs>
                <w:tab w:val="left" w:pos="584"/>
              </w:tabs>
              <w:spacing w:after="0" w:line="254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F73970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  <w:r w:rsidRPr="00F73970">
              <w:rPr>
                <w:rFonts w:asciiTheme="minorBidi" w:hAnsiTheme="minorBidi" w:cs="SHREE_GUJ_OTF_0768" w:hint="cs"/>
                <w:sz w:val="24"/>
                <w:szCs w:val="24"/>
                <w:cs/>
                <w:lang w:val="en-US"/>
              </w:rPr>
              <w:t xml:space="preserve">     ૧૯</w:t>
            </w:r>
            <w:r w:rsidRPr="00F739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</w:tr>
      <w:tr w:rsidR="00A53B7C" w:rsidRPr="00F73970" w:rsidTr="00E42DA6">
        <w:trPr>
          <w:trHeight w:val="660"/>
        </w:trPr>
        <w:tc>
          <w:tcPr>
            <w:tcW w:w="618" w:type="dxa"/>
            <w:hideMark/>
          </w:tcPr>
          <w:p w:rsidR="00A53B7C" w:rsidRPr="00F73970" w:rsidRDefault="00A53B7C" w:rsidP="00E42DA6">
            <w:pPr>
              <w:pStyle w:val="NoSpacing"/>
              <w:spacing w:line="27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F73970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350" w:type="dxa"/>
            <w:hideMark/>
          </w:tcPr>
          <w:p w:rsidR="00A53B7C" w:rsidRPr="00F73970" w:rsidRDefault="00A53B7C" w:rsidP="00E42DA6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73970">
              <w:rPr>
                <w:rFonts w:asciiTheme="minorBidi" w:hAnsiTheme="minorBidi" w:cs="SHREE_GUJ_OTF_0768"/>
                <w:sz w:val="24"/>
                <w:szCs w:val="24"/>
                <w:cs/>
              </w:rPr>
              <w:t>તે પૈકી કેટલી રકમની લોન આપવામાં આવી</w:t>
            </w:r>
            <w:r w:rsidRPr="00F73970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  <w:r w:rsidRPr="00F739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0" w:type="dxa"/>
            <w:hideMark/>
          </w:tcPr>
          <w:p w:rsidR="00A53B7C" w:rsidRPr="00F73970" w:rsidRDefault="00A53B7C" w:rsidP="00E42DA6">
            <w:pPr>
              <w:pStyle w:val="NoSpacing"/>
              <w:spacing w:line="25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F73970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408" w:type="dxa"/>
            <w:hideMark/>
          </w:tcPr>
          <w:p w:rsidR="00A53B7C" w:rsidRPr="00F73970" w:rsidRDefault="00A53B7C" w:rsidP="00E42DA6">
            <w:pPr>
              <w:pStyle w:val="NoSpacing"/>
              <w:tabs>
                <w:tab w:val="left" w:pos="462"/>
              </w:tabs>
              <w:spacing w:line="25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F7397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</w:t>
            </w:r>
            <w:r w:rsidR="00F521B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F73970">
              <w:rPr>
                <w:rFonts w:asciiTheme="minorBidi" w:hAnsiTheme="minorBidi" w:cs="SHREE_GUJ_OTF_0768"/>
                <w:sz w:val="24"/>
                <w:szCs w:val="24"/>
                <w:cs/>
              </w:rPr>
              <w:t>રૂ.૨૮૫</w:t>
            </w:r>
            <w:r w:rsidRPr="00F7397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.૦૦ લાખ </w:t>
            </w:r>
          </w:p>
        </w:tc>
      </w:tr>
    </w:tbl>
    <w:p w:rsidR="00A53B7C" w:rsidRPr="00F73970" w:rsidRDefault="00A53B7C" w:rsidP="00A53B7C">
      <w:pPr>
        <w:pStyle w:val="NoSpacing"/>
        <w:ind w:left="630"/>
        <w:rPr>
          <w:rFonts w:asciiTheme="minorBidi" w:hAnsiTheme="minorBidi" w:cs="SHREE_GUJ_OTF_0768"/>
        </w:rPr>
      </w:pPr>
      <w:r w:rsidRPr="00F73970">
        <w:rPr>
          <w:rFonts w:asciiTheme="minorBidi" w:hAnsiTheme="minorBidi" w:cs="SHREE_GUJ_OTF_0768"/>
          <w:sz w:val="24"/>
          <w:szCs w:val="24"/>
          <w:cs/>
        </w:rPr>
        <w:t>---------------------------------------------------------</w:t>
      </w:r>
    </w:p>
    <w:p w:rsidR="005B580A" w:rsidRPr="000765DF" w:rsidRDefault="005B580A">
      <w:pPr>
        <w:rPr>
          <w:rFonts w:cs="SHREE_GUJ_OTF_0768"/>
        </w:rPr>
      </w:pPr>
      <w:bookmarkStart w:id="0" w:name="_GoBack"/>
      <w:bookmarkEnd w:id="0"/>
    </w:p>
    <w:sectPr w:rsidR="005B580A" w:rsidRPr="000765DF" w:rsidSect="00A53B7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C42D4"/>
    <w:rsid w:val="000765DF"/>
    <w:rsid w:val="003763CE"/>
    <w:rsid w:val="004B2B88"/>
    <w:rsid w:val="004B3A93"/>
    <w:rsid w:val="005B580A"/>
    <w:rsid w:val="00645F62"/>
    <w:rsid w:val="006B7084"/>
    <w:rsid w:val="008C42D4"/>
    <w:rsid w:val="00A1412E"/>
    <w:rsid w:val="00A53B7C"/>
    <w:rsid w:val="00A968CD"/>
    <w:rsid w:val="00C376E6"/>
    <w:rsid w:val="00CD05ED"/>
    <w:rsid w:val="00F521BD"/>
    <w:rsid w:val="00F7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7C"/>
    <w:pPr>
      <w:spacing w:after="200" w:line="276" w:lineRule="auto"/>
    </w:pPr>
    <w:rPr>
      <w:rFonts w:eastAsiaTheme="minorEastAsia"/>
      <w:lang w:val="en-029" w:eastAsia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53B7C"/>
    <w:pPr>
      <w:spacing w:after="0" w:line="240" w:lineRule="auto"/>
    </w:pPr>
    <w:rPr>
      <w:rFonts w:eastAsiaTheme="minorEastAsia"/>
      <w:lang w:val="en-029" w:eastAsia="en-029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53B7C"/>
    <w:rPr>
      <w:rFonts w:eastAsiaTheme="minorEastAsia"/>
      <w:lang w:val="en-029" w:eastAsia="en-0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70"/>
    <w:rPr>
      <w:rFonts w:ascii="Segoe UI" w:eastAsiaTheme="minorEastAsia" w:hAnsi="Segoe UI" w:cs="Segoe UI"/>
      <w:sz w:val="18"/>
      <w:szCs w:val="18"/>
      <w:lang w:val="en-029" w:eastAsia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cp:lastPrinted>2023-09-06T09:02:00Z</cp:lastPrinted>
  <dcterms:created xsi:type="dcterms:W3CDTF">2023-09-11T06:12:00Z</dcterms:created>
  <dcterms:modified xsi:type="dcterms:W3CDTF">2023-09-11T10:10:00Z</dcterms:modified>
</cp:coreProperties>
</file>