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F5" w:rsidRDefault="000436F5" w:rsidP="000436F5">
      <w:pPr>
        <w:pStyle w:val="NoSpacing"/>
        <w:ind w:left="426"/>
        <w:jc w:val="center"/>
        <w:rPr>
          <w:rFonts w:ascii="Shruti" w:hAnsi="Shruti" w:cs="SHREE_GUJ_OTF_0750"/>
          <w:sz w:val="32"/>
          <w:szCs w:val="32"/>
        </w:rPr>
      </w:pPr>
    </w:p>
    <w:p w:rsidR="000436F5" w:rsidRDefault="000436F5" w:rsidP="000436F5">
      <w:pPr>
        <w:pStyle w:val="NoSpacing"/>
        <w:ind w:left="426"/>
        <w:jc w:val="center"/>
        <w:rPr>
          <w:rFonts w:ascii="Shruti" w:hAnsi="Shruti" w:cs="SHREE_GUJ_OTF_0750"/>
          <w:sz w:val="32"/>
          <w:szCs w:val="32"/>
        </w:rPr>
      </w:pPr>
    </w:p>
    <w:p w:rsidR="001D4284" w:rsidRDefault="000436F5" w:rsidP="00367B17">
      <w:pPr>
        <w:pStyle w:val="NoSpacing"/>
        <w:ind w:left="426"/>
        <w:jc w:val="center"/>
        <w:rPr>
          <w:rFonts w:ascii="Shruti" w:hAnsi="Shruti" w:cs="SHREE_GUJ_OTF_0750"/>
          <w:sz w:val="48"/>
          <w:szCs w:val="48"/>
        </w:rPr>
      </w:pPr>
      <w:r w:rsidRPr="00367B17">
        <w:rPr>
          <w:rFonts w:ascii="Shruti" w:hAnsi="Shruti" w:cs="SHREE_GUJ_OTF_0750"/>
          <w:sz w:val="48"/>
          <w:szCs w:val="48"/>
        </w:rPr>
        <w:t>49</w:t>
      </w:r>
    </w:p>
    <w:p w:rsidR="00282F44" w:rsidRPr="000436F5" w:rsidRDefault="00282F44" w:rsidP="00367B17">
      <w:pPr>
        <w:pStyle w:val="NoSpacing"/>
        <w:ind w:left="426"/>
        <w:jc w:val="center"/>
        <w:rPr>
          <w:rFonts w:ascii="Shruti" w:hAnsi="Shruti" w:cs="SHREE_GUJ_OTF_0768"/>
          <w:sz w:val="20"/>
          <w:szCs w:val="20"/>
        </w:rPr>
      </w:pPr>
    </w:p>
    <w:p w:rsidR="008B47EB" w:rsidRPr="00D8113F" w:rsidRDefault="008B47EB" w:rsidP="00834790">
      <w:pPr>
        <w:pStyle w:val="NoSpacing"/>
        <w:ind w:left="426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D8113F">
        <w:rPr>
          <w:rFonts w:ascii="Shruti" w:hAnsi="Shruti" w:cs="SHREE_GUJ_OTF_0768"/>
          <w:b/>
          <w:bCs/>
          <w:sz w:val="24"/>
          <w:szCs w:val="24"/>
          <w:cs/>
        </w:rPr>
        <w:t>આણંદ જિલ્લામાં ડૉ.બાબાસાહેબ આંબેડકર વિદેશ અભ્યાસ યોજના</w:t>
      </w:r>
    </w:p>
    <w:p w:rsidR="008B47EB" w:rsidRPr="00834790" w:rsidRDefault="000436F5" w:rsidP="008B47EB">
      <w:pPr>
        <w:pStyle w:val="NoSpacing"/>
        <w:ind w:left="426"/>
        <w:jc w:val="both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* </w:t>
      </w:r>
      <w:r>
        <w:rPr>
          <w:rFonts w:ascii="Shruti" w:hAnsi="Shruti" w:cs="SHREE_GUJ_OTF_0768" w:hint="cs"/>
          <w:sz w:val="24"/>
          <w:szCs w:val="24"/>
          <w:cs/>
        </w:rPr>
        <w:t>15</w:t>
      </w:r>
      <w:r>
        <w:rPr>
          <w:rFonts w:cs="SHREE_GUJ_OTF_0768" w:hint="cs"/>
          <w:sz w:val="24"/>
          <w:szCs w:val="24"/>
          <w:cs/>
          <w:lang w:val="en-US"/>
        </w:rPr>
        <w:t>/</w:t>
      </w:r>
      <w:r w:rsidR="008B47EB" w:rsidRPr="00834790">
        <w:rPr>
          <w:rFonts w:ascii="Shruti" w:hAnsi="Shruti" w:cs="SHREE_GUJ_OTF_0768"/>
          <w:sz w:val="24"/>
          <w:szCs w:val="24"/>
          <w:cs/>
        </w:rPr>
        <w:t xml:space="preserve">3/33: </w:t>
      </w:r>
      <w:r w:rsidR="008B47EB" w:rsidRPr="00D8113F">
        <w:rPr>
          <w:rFonts w:ascii="Shruti" w:hAnsi="Shruti" w:cs="SHREE_GUJ_OTF_0768"/>
          <w:b/>
          <w:bCs/>
          <w:sz w:val="24"/>
          <w:szCs w:val="24"/>
          <w:cs/>
        </w:rPr>
        <w:t xml:space="preserve">શ્રી કમલેશભાઈ પટેલ </w:t>
      </w:r>
      <w:r w:rsidR="008B47EB" w:rsidRPr="00834790">
        <w:rPr>
          <w:rFonts w:ascii="Shruti" w:hAnsi="Shruti" w:cs="SHREE_GUJ_OTF_0768"/>
          <w:sz w:val="24"/>
          <w:szCs w:val="24"/>
          <w:cs/>
        </w:rPr>
        <w:t xml:space="preserve">(પેટલાદ) </w:t>
      </w:r>
      <w:r w:rsidR="008B47EB" w:rsidRPr="00834790">
        <w:rPr>
          <w:rFonts w:ascii="Shruti" w:hAnsi="Shruti" w:cs="SHREE_GUJ_OTF_0768"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="008B47EB" w:rsidRPr="00834790">
          <w:rPr>
            <w:rFonts w:ascii="Shruti" w:hAnsi="Shruti" w:cs="SHREE_GUJ_OTF_0768"/>
            <w:sz w:val="24"/>
            <w:szCs w:val="24"/>
          </w:rPr>
          <w:t xml:space="preserve"> </w:t>
        </w:r>
        <w:r w:rsidR="008B47EB" w:rsidRPr="00D8113F">
          <w:rPr>
            <w:rFonts w:ascii="Shruti" w:hAnsi="Shruti"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="008B47EB" w:rsidRPr="00D8113F">
          <w:rPr>
            <w:rFonts w:ascii="Shruti" w:hAnsi="Shruti"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="008B47EB" w:rsidRPr="00D8113F">
        <w:rPr>
          <w:rFonts w:ascii="Shruti" w:hAnsi="Shruti" w:cs="SHREE_GUJ_OTF_0768"/>
          <w:b/>
          <w:bCs/>
          <w:sz w:val="24"/>
          <w:szCs w:val="24"/>
          <w:cs/>
        </w:rPr>
        <w:t xml:space="preserve"> ન્યાય અને અધિકારીતા મંત્રીશ્રી</w:t>
      </w:r>
      <w:r w:rsidR="008B47EB" w:rsidRPr="00834790">
        <w:rPr>
          <w:rFonts w:ascii="Shruti" w:hAnsi="Shruti" w:cs="SHREE_GUJ_OTF_0768"/>
          <w:sz w:val="24"/>
          <w:szCs w:val="24"/>
          <w:cs/>
        </w:rPr>
        <w:t xml:space="preserve"> જણાવવા</w:t>
      </w:r>
      <w:smartTag w:uri="schemas-microsoft-com/dictionary" w:element="trilingual">
        <w:smartTagPr>
          <w:attr w:name="wordrecognize" w:val="કૃપા"/>
        </w:smartTagPr>
        <w:r w:rsidR="008B47EB" w:rsidRPr="00834790">
          <w:rPr>
            <w:rFonts w:ascii="Shruti" w:hAnsi="Shruti" w:cs="SHREE_GUJ_OTF_0768"/>
            <w:sz w:val="24"/>
            <w:szCs w:val="24"/>
            <w:cs/>
          </w:rPr>
          <w:t xml:space="preserve"> કૃપા</w:t>
        </w:r>
      </w:smartTag>
      <w:r w:rsidR="008B47EB" w:rsidRPr="00834790">
        <w:rPr>
          <w:rFonts w:ascii="Shruti" w:hAnsi="Shruti" w:cs="SHREE_GUJ_OTF_0768"/>
          <w:sz w:val="24"/>
          <w:szCs w:val="24"/>
          <w:cs/>
        </w:rPr>
        <w:t xml:space="preserve"> કરશે કેઃ-</w:t>
      </w:r>
    </w:p>
    <w:tbl>
      <w:tblPr>
        <w:tblW w:w="8366" w:type="dxa"/>
        <w:tblInd w:w="501" w:type="dxa"/>
        <w:tblLook w:val="01E0"/>
      </w:tblPr>
      <w:tblGrid>
        <w:gridCol w:w="618"/>
        <w:gridCol w:w="4350"/>
        <w:gridCol w:w="990"/>
        <w:gridCol w:w="2408"/>
      </w:tblGrid>
      <w:tr w:rsidR="008B47EB" w:rsidRPr="00834790" w:rsidTr="00E42DA6">
        <w:trPr>
          <w:trHeight w:val="373"/>
        </w:trPr>
        <w:tc>
          <w:tcPr>
            <w:tcW w:w="618" w:type="dxa"/>
            <w:hideMark/>
          </w:tcPr>
          <w:p w:rsidR="008B47EB" w:rsidRPr="00834790" w:rsidRDefault="008B47EB" w:rsidP="00E42DA6">
            <w:pPr>
              <w:spacing w:after="160" w:line="256" w:lineRule="auto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350" w:type="dxa"/>
            <w:hideMark/>
          </w:tcPr>
          <w:p w:rsidR="008B47EB" w:rsidRPr="00D8113F" w:rsidRDefault="008B47EB" w:rsidP="00E42DA6">
            <w:pPr>
              <w:pStyle w:val="NoSpacing"/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D8113F">
                <w:rPr>
                  <w:rFonts w:ascii="Shruti" w:hAnsi="Shruti"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990" w:type="dxa"/>
          </w:tcPr>
          <w:p w:rsidR="008B47EB" w:rsidRPr="00834790" w:rsidRDefault="008B47EB" w:rsidP="00E42DA6">
            <w:pPr>
              <w:pStyle w:val="NoSpacing"/>
              <w:spacing w:line="276" w:lineRule="auto"/>
              <w:jc w:val="right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408" w:type="dxa"/>
            <w:hideMark/>
          </w:tcPr>
          <w:p w:rsidR="008B47EB" w:rsidRPr="00D8113F" w:rsidRDefault="008B47EB" w:rsidP="00E42DA6">
            <w:pPr>
              <w:pStyle w:val="NoSpacing"/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D8113F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B47EB" w:rsidRPr="00834790" w:rsidTr="00E42DA6">
        <w:trPr>
          <w:trHeight w:val="1548"/>
        </w:trPr>
        <w:tc>
          <w:tcPr>
            <w:tcW w:w="618" w:type="dxa"/>
            <w:hideMark/>
          </w:tcPr>
          <w:p w:rsidR="008B47EB" w:rsidRPr="00834790" w:rsidRDefault="008B47EB" w:rsidP="00E42DA6">
            <w:pPr>
              <w:pStyle w:val="NoSpacing"/>
              <w:spacing w:line="276" w:lineRule="auto"/>
              <w:rPr>
                <w:rFonts w:ascii="Shruti" w:hAnsi="Shruti" w:cs="SHREE_GUJ_OTF_0768"/>
                <w:sz w:val="24"/>
                <w:szCs w:val="24"/>
              </w:rPr>
            </w:pP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50" w:type="dxa"/>
            <w:hideMark/>
          </w:tcPr>
          <w:p w:rsidR="008B47EB" w:rsidRPr="00834790" w:rsidRDefault="008B47EB" w:rsidP="00E42DA6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>તા.૩૧/૦૩/૨૦૨૩ની સ્થિતિએ છેલ્લા એક વર્ષમાં આણંદ જિલ્લામાં ડૉ.બાબાસાહેબ આંબેડકર વિદેશ અભ્યાસ લોન યોજના હેઠળ અનુસૂચિત જાતિના વિદ્યાર્થીઓની કેટલી અરજીઓ મંજૂર કરવામાં આવી</w:t>
            </w:r>
            <w:r w:rsidRPr="00834790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990" w:type="dxa"/>
            <w:hideMark/>
          </w:tcPr>
          <w:p w:rsidR="008B47EB" w:rsidRPr="00834790" w:rsidRDefault="008B47EB" w:rsidP="00E42DA6">
            <w:pPr>
              <w:pStyle w:val="NoSpacing"/>
              <w:spacing w:line="276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408" w:type="dxa"/>
            <w:hideMark/>
          </w:tcPr>
          <w:p w:rsidR="008B47EB" w:rsidRPr="00834790" w:rsidRDefault="008B47EB" w:rsidP="00E42DA6">
            <w:pPr>
              <w:tabs>
                <w:tab w:val="left" w:pos="584"/>
              </w:tabs>
              <w:spacing w:after="0" w:line="254" w:lineRule="auto"/>
              <w:rPr>
                <w:rFonts w:ascii="Shruti" w:hAnsi="Shruti" w:cs="SHREE_GUJ_OTF_0768"/>
                <w:sz w:val="24"/>
                <w:szCs w:val="24"/>
              </w:rPr>
            </w:pP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ab/>
            </w:r>
            <w:r w:rsidRPr="00834790"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  <w:t xml:space="preserve">     ૨૮</w:t>
            </w: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 xml:space="preserve">  </w:t>
            </w:r>
          </w:p>
        </w:tc>
      </w:tr>
      <w:tr w:rsidR="008B47EB" w:rsidRPr="00834790" w:rsidTr="00E42DA6">
        <w:trPr>
          <w:trHeight w:val="660"/>
        </w:trPr>
        <w:tc>
          <w:tcPr>
            <w:tcW w:w="618" w:type="dxa"/>
            <w:hideMark/>
          </w:tcPr>
          <w:p w:rsidR="008B47EB" w:rsidRPr="00834790" w:rsidRDefault="008B47EB" w:rsidP="00E42DA6">
            <w:pPr>
              <w:pStyle w:val="NoSpacing"/>
              <w:spacing w:line="276" w:lineRule="auto"/>
              <w:rPr>
                <w:rFonts w:ascii="Shruti" w:hAnsi="Shruti" w:cs="SHREE_GUJ_OTF_0768"/>
                <w:sz w:val="24"/>
                <w:szCs w:val="24"/>
              </w:rPr>
            </w:pP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50" w:type="dxa"/>
            <w:hideMark/>
          </w:tcPr>
          <w:p w:rsidR="008B47EB" w:rsidRPr="00834790" w:rsidRDefault="008B47EB" w:rsidP="00E42DA6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>તે પૈકી કેટલી રકમની લોન આપવામાં આવી</w:t>
            </w:r>
            <w:r w:rsidRPr="00834790">
              <w:rPr>
                <w:rFonts w:ascii="Shruti" w:hAnsi="Shruti" w:cs="SHREE_GUJ_OTF_0768"/>
                <w:sz w:val="24"/>
                <w:szCs w:val="24"/>
              </w:rPr>
              <w:t>,?</w:t>
            </w: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0" w:type="dxa"/>
            <w:hideMark/>
          </w:tcPr>
          <w:p w:rsidR="008B47EB" w:rsidRPr="00834790" w:rsidRDefault="008B47EB" w:rsidP="00E42DA6">
            <w:pPr>
              <w:pStyle w:val="NoSpacing"/>
              <w:spacing w:line="256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408" w:type="dxa"/>
            <w:hideMark/>
          </w:tcPr>
          <w:p w:rsidR="008B47EB" w:rsidRPr="00834790" w:rsidRDefault="008B47EB" w:rsidP="00E42DA6">
            <w:pPr>
              <w:pStyle w:val="NoSpacing"/>
              <w:tabs>
                <w:tab w:val="left" w:pos="462"/>
              </w:tabs>
              <w:spacing w:line="256" w:lineRule="auto"/>
              <w:rPr>
                <w:rFonts w:ascii="Shruti" w:hAnsi="Shruti" w:cs="SHREE_GUJ_OTF_0768"/>
                <w:sz w:val="24"/>
                <w:szCs w:val="24"/>
              </w:rPr>
            </w:pPr>
            <w:r w:rsidRPr="00834790">
              <w:rPr>
                <w:rFonts w:ascii="Shruti" w:hAnsi="Shruti" w:cs="SHREE_GUJ_OTF_0768"/>
                <w:sz w:val="24"/>
                <w:szCs w:val="24"/>
                <w:cs/>
              </w:rPr>
              <w:t xml:space="preserve">      રૂ.૪૨૦.૦૦ લાખ </w:t>
            </w:r>
          </w:p>
        </w:tc>
      </w:tr>
    </w:tbl>
    <w:p w:rsidR="008B47EB" w:rsidRPr="00834790" w:rsidRDefault="008B47EB" w:rsidP="008B47EB">
      <w:pPr>
        <w:pStyle w:val="NoSpacing"/>
        <w:pBdr>
          <w:bottom w:val="single" w:sz="6" w:space="1" w:color="auto"/>
        </w:pBdr>
        <w:ind w:left="630"/>
        <w:rPr>
          <w:rFonts w:ascii="Shruti" w:hAnsi="Shruti" w:cs="SHREE_GUJ_OTF_0768"/>
          <w:sz w:val="24"/>
          <w:szCs w:val="24"/>
        </w:rPr>
      </w:pPr>
    </w:p>
    <w:p w:rsidR="008B47EB" w:rsidRPr="00834790" w:rsidRDefault="008B47EB" w:rsidP="008B47EB">
      <w:pPr>
        <w:pStyle w:val="NoSpacing"/>
        <w:ind w:left="630"/>
        <w:rPr>
          <w:rFonts w:ascii="Shruti" w:hAnsi="Shruti" w:cs="SHREE_GUJ_OTF_0768"/>
          <w:sz w:val="24"/>
          <w:szCs w:val="24"/>
        </w:rPr>
      </w:pPr>
    </w:p>
    <w:p w:rsidR="005B580A" w:rsidRPr="00834790" w:rsidRDefault="005B580A">
      <w:pPr>
        <w:rPr>
          <w:rFonts w:cs="SHREE_GUJ_OTF_0768"/>
        </w:rPr>
      </w:pPr>
      <w:bookmarkStart w:id="0" w:name="_GoBack"/>
      <w:bookmarkEnd w:id="0"/>
    </w:p>
    <w:sectPr w:rsidR="005B580A" w:rsidRPr="00834790" w:rsidSect="00DE474C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64A1A"/>
    <w:rsid w:val="000436F5"/>
    <w:rsid w:val="001D4284"/>
    <w:rsid w:val="00230980"/>
    <w:rsid w:val="00264A1A"/>
    <w:rsid w:val="00282F44"/>
    <w:rsid w:val="00367B17"/>
    <w:rsid w:val="005B580A"/>
    <w:rsid w:val="00680FA0"/>
    <w:rsid w:val="00834790"/>
    <w:rsid w:val="008B47EB"/>
    <w:rsid w:val="0092709F"/>
    <w:rsid w:val="00C446A4"/>
    <w:rsid w:val="00D74437"/>
    <w:rsid w:val="00D8113F"/>
    <w:rsid w:val="00DE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EB"/>
    <w:pPr>
      <w:spacing w:after="200" w:line="276" w:lineRule="auto"/>
    </w:pPr>
    <w:rPr>
      <w:rFonts w:eastAsiaTheme="minorEastAsia"/>
      <w:lang w:val="en-029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47EB"/>
    <w:pPr>
      <w:spacing w:after="0" w:line="240" w:lineRule="auto"/>
    </w:pPr>
    <w:rPr>
      <w:rFonts w:eastAsiaTheme="minorEastAsia"/>
      <w:lang w:val="en-029" w:eastAsia="en-029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B47EB"/>
    <w:rPr>
      <w:rFonts w:eastAsiaTheme="minorEastAsia"/>
      <w:lang w:val="en-029" w:eastAsia="en-0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80"/>
    <w:rPr>
      <w:rFonts w:ascii="Segoe UI" w:eastAsiaTheme="minorEastAsia" w:hAnsi="Segoe UI" w:cs="Segoe UI"/>
      <w:sz w:val="18"/>
      <w:szCs w:val="18"/>
      <w:lang w:val="en-029" w:eastAsia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cp:lastPrinted>2023-09-11T09:54:00Z</cp:lastPrinted>
  <dcterms:created xsi:type="dcterms:W3CDTF">2023-09-11T06:19:00Z</dcterms:created>
  <dcterms:modified xsi:type="dcterms:W3CDTF">2023-09-11T09:54:00Z</dcterms:modified>
</cp:coreProperties>
</file>