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3" w:rsidRPr="00C825AC" w:rsidRDefault="00C825AC" w:rsidP="00046C13">
      <w:pPr>
        <w:pStyle w:val="NoSpacing"/>
        <w:spacing w:line="220" w:lineRule="atLeast"/>
        <w:jc w:val="center"/>
        <w:rPr>
          <w:rFonts w:asciiTheme="minorHAnsi" w:hAnsiTheme="minorHAnsi" w:cs="SHREE_GUJ_OTF_0768"/>
          <w:b/>
          <w:bCs/>
          <w:sz w:val="56"/>
          <w:szCs w:val="56"/>
        </w:rPr>
      </w:pPr>
      <w:r w:rsidRPr="00C825AC">
        <w:rPr>
          <w:rFonts w:asciiTheme="minorHAnsi" w:hAnsiTheme="minorHAnsi" w:cs="SHREE_GUJ_OTF_0768"/>
          <w:b/>
          <w:bCs/>
          <w:sz w:val="56"/>
          <w:szCs w:val="56"/>
        </w:rPr>
        <w:t>2</w:t>
      </w:r>
      <w:bookmarkStart w:id="0" w:name="_GoBack"/>
      <w:bookmarkEnd w:id="0"/>
      <w:r w:rsidRPr="00C825AC">
        <w:rPr>
          <w:rFonts w:asciiTheme="minorHAnsi" w:hAnsiTheme="minorHAnsi" w:cs="SHREE_GUJ_OTF_0768"/>
          <w:b/>
          <w:bCs/>
          <w:sz w:val="56"/>
          <w:szCs w:val="56"/>
        </w:rPr>
        <w:t>2</w:t>
      </w:r>
    </w:p>
    <w:p w:rsidR="009D6D34" w:rsidRDefault="009D6D34" w:rsidP="00046C13">
      <w:pPr>
        <w:pStyle w:val="NoSpacing"/>
        <w:spacing w:line="220" w:lineRule="atLeast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9D6D34" w:rsidRDefault="009D6D34" w:rsidP="009D6D34">
      <w:pPr>
        <w:pStyle w:val="NoSpacing"/>
        <w:spacing w:line="220" w:lineRule="atLeast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046C13" w:rsidRPr="00046C13" w:rsidRDefault="00046C13" w:rsidP="00046C13">
      <w:pPr>
        <w:pStyle w:val="NoSpacing"/>
        <w:spacing w:line="220" w:lineRule="atLeast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046C1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મહેસ</w:t>
      </w:r>
      <w:r w:rsidR="0048553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ાણા જિલ્લામાં આપધાતના બનાવો</w:t>
      </w:r>
    </w:p>
    <w:p w:rsidR="00046C13" w:rsidRPr="00046C13" w:rsidRDefault="00046C13" w:rsidP="00046C13">
      <w:pPr>
        <w:pStyle w:val="NoSpacing"/>
        <w:spacing w:line="220" w:lineRule="atLeast"/>
        <w:ind w:right="-424"/>
        <w:jc w:val="center"/>
        <w:rPr>
          <w:rFonts w:ascii="Noto Serif Gujarati" w:hAnsi="Noto Serif Gujarati" w:cs="SHREE_GUJ_OTF_0768"/>
          <w:sz w:val="24"/>
          <w:szCs w:val="24"/>
        </w:rPr>
      </w:pPr>
      <w:r w:rsidRPr="002B1F98">
        <w:rPr>
          <w:rFonts w:ascii="Noto Serif Gujarati" w:hAnsi="Noto Serif Gujarati" w:cs="SHREE_GUJ_OTF_0768"/>
          <w:sz w:val="24"/>
          <w:szCs w:val="24"/>
        </w:rPr>
        <w:t>*</w:t>
      </w:r>
      <w:r w:rsidR="00FB5056" w:rsidRPr="002B1F98">
        <w:rPr>
          <w:rFonts w:asciiTheme="majorHAnsi" w:hAnsiTheme="majorHAnsi" w:cstheme="majorHAnsi"/>
          <w:sz w:val="24"/>
          <w:szCs w:val="24"/>
        </w:rPr>
        <w:t>15/3/</w:t>
      </w:r>
      <w:r w:rsidR="002B1F98" w:rsidRPr="002B1F98">
        <w:rPr>
          <w:rFonts w:asciiTheme="majorHAnsi" w:hAnsiTheme="majorHAnsi" w:cstheme="majorHAnsi"/>
          <w:sz w:val="24"/>
          <w:szCs w:val="24"/>
        </w:rPr>
        <w:t>386</w:t>
      </w:r>
      <w:r w:rsidR="002B1F98" w:rsidRPr="002B1F98">
        <w:rPr>
          <w:rFonts w:ascii="Noto Serif Gujarati" w:hAnsi="Noto Serif Gujarati" w:cs="SHREE_GUJ_OTF_0768"/>
          <w:sz w:val="24"/>
          <w:szCs w:val="24"/>
        </w:rPr>
        <w:t>:</w:t>
      </w:r>
      <w:r w:rsidR="00D74243">
        <w:rPr>
          <w:rFonts w:ascii="Noto Serif Gujarati" w:hAnsi="Noto Serif Gujarati" w:cs="SHREE_GUJ_OTF_0768"/>
          <w:sz w:val="24"/>
          <w:szCs w:val="24"/>
        </w:rPr>
        <w:t xml:space="preserve"> </w:t>
      </w:r>
      <w:r w:rsidRPr="00046C1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ડૉ. સી. જે. ચાવડા</w:t>
      </w:r>
      <w:r w:rsidRPr="00046C13">
        <w:rPr>
          <w:rFonts w:ascii="Noto Serif Gujarati" w:hAnsi="Noto Serif Gujarati" w:cs="SHREE_GUJ_OTF_0768" w:hint="cs"/>
          <w:sz w:val="24"/>
          <w:szCs w:val="24"/>
          <w:cs/>
        </w:rPr>
        <w:t xml:space="preserve"> </w:t>
      </w:r>
      <w:r w:rsidRPr="00046C13">
        <w:rPr>
          <w:rFonts w:ascii="Noto Serif Gujarati" w:hAnsi="Noto Serif Gujarati" w:cs="SHREE_GUJ_OTF_0768"/>
          <w:sz w:val="24"/>
          <w:szCs w:val="24"/>
          <w:cs/>
        </w:rPr>
        <w:t>(</w:t>
      </w:r>
      <w:r w:rsidRPr="00046C13">
        <w:rPr>
          <w:rFonts w:ascii="Noto Serif Gujarati" w:hAnsi="Noto Serif Gujarati" w:cs="SHREE_GUJ_OTF_0768" w:hint="cs"/>
          <w:sz w:val="24"/>
          <w:szCs w:val="24"/>
          <w:cs/>
        </w:rPr>
        <w:t>વિજાપુર</w:t>
      </w:r>
      <w:r w:rsidRPr="00046C13">
        <w:rPr>
          <w:rFonts w:ascii="Noto Serif Gujarati" w:hAnsi="Noto Serif Gujarati" w:cs="SHREE_GUJ_OTF_0768"/>
          <w:sz w:val="24"/>
          <w:szCs w:val="24"/>
          <w:cs/>
        </w:rPr>
        <w:t>)</w:t>
      </w:r>
      <w:r w:rsidRPr="00046C13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046C1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માનનીય મુખ્‍યમંત્રીશ્રી</w:t>
      </w:r>
      <w:r w:rsidRPr="00046C13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(</w:t>
      </w:r>
      <w:r w:rsidRPr="00046C1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ગૃહ</w:t>
      </w:r>
      <w:r w:rsidRPr="00046C13">
        <w:rPr>
          <w:rFonts w:ascii="Noto Serif Gujarati" w:hAnsi="Noto Serif Gujarati" w:cs="SHREE_GUJ_OTF_0768"/>
          <w:b/>
          <w:bCs/>
          <w:sz w:val="24"/>
          <w:szCs w:val="24"/>
          <w:cs/>
        </w:rPr>
        <w:t>)</w:t>
      </w:r>
      <w:r w:rsidRPr="00046C13">
        <w:rPr>
          <w:rFonts w:ascii="Noto Serif Gujarati" w:hAnsi="Noto Serif Gujarati" w:cs="SHREE_GUJ_OTF_0768"/>
          <w:sz w:val="24"/>
          <w:szCs w:val="24"/>
          <w:cs/>
        </w:rPr>
        <w:t xml:space="preserve"> </w:t>
      </w:r>
      <w:r w:rsidRPr="00046C13">
        <w:rPr>
          <w:rFonts w:ascii="Noto Serif Gujarati" w:hAnsi="Noto Serif Gujarati" w:cs="SHREE_GUJ_OTF_0768" w:hint="cs"/>
          <w:sz w:val="24"/>
          <w:szCs w:val="24"/>
          <w:cs/>
        </w:rPr>
        <w:t>જણાવવા</w:t>
      </w:r>
      <w:r>
        <w:rPr>
          <w:rFonts w:ascii="Noto Serif Gujarati" w:hAnsi="Noto Serif Gujarati" w:cs="SHREE_GUJ_OTF_0768"/>
          <w:sz w:val="24"/>
          <w:szCs w:val="24"/>
        </w:rPr>
        <w:t xml:space="preserve"> </w:t>
      </w:r>
      <w:r w:rsidRPr="00046C13">
        <w:rPr>
          <w:rFonts w:ascii="Noto Serif Gujarati" w:hAnsi="Noto Serif Gujarati" w:cs="SHREE_GUJ_OTF_0768" w:hint="cs"/>
          <w:sz w:val="24"/>
          <w:szCs w:val="24"/>
          <w:cs/>
        </w:rPr>
        <w:t>કૃપા કરશે</w:t>
      </w:r>
      <w:r w:rsidRPr="00046C13">
        <w:rPr>
          <w:rFonts w:ascii="Noto Serif Gujarati" w:hAnsi="Noto Serif Gujarati" w:cs="SHREE_GUJ_OTF_0768"/>
          <w:sz w:val="24"/>
          <w:szCs w:val="24"/>
          <w:cs/>
        </w:rPr>
        <w:t xml:space="preserve"> </w:t>
      </w:r>
      <w:r w:rsidRPr="00046C13">
        <w:rPr>
          <w:rFonts w:ascii="Noto Serif Gujarati" w:hAnsi="Noto Serif Gujarati" w:cs="SHREE_GUJ_OTF_0768" w:hint="cs"/>
          <w:sz w:val="24"/>
          <w:szCs w:val="24"/>
          <w:cs/>
        </w:rPr>
        <w:t xml:space="preserve">કે </w:t>
      </w:r>
      <w:r w:rsidRPr="00046C13">
        <w:rPr>
          <w:rFonts w:ascii="Noto Serif Gujarati" w:hAnsi="Noto Serif Gujarati" w:cs="SHREE_GUJ_OTF_0768"/>
          <w:sz w:val="24"/>
          <w:szCs w:val="24"/>
        </w:rPr>
        <w:t>:</w:t>
      </w:r>
      <w:r w:rsidRPr="00046C13">
        <w:rPr>
          <w:rFonts w:ascii="Noto Serif Gujarati" w:hAnsi="Noto Serif Gujarati" w:cs="SHREE_GUJ_OTF_0768"/>
          <w:sz w:val="24"/>
          <w:szCs w:val="24"/>
          <w:cs/>
        </w:rPr>
        <w:t>-</w:t>
      </w:r>
    </w:p>
    <w:p w:rsidR="00046C13" w:rsidRPr="00046C13" w:rsidRDefault="00046C13" w:rsidP="00046C13">
      <w:pPr>
        <w:pStyle w:val="NoSpacing"/>
        <w:spacing w:line="220" w:lineRule="atLeast"/>
        <w:ind w:right="-424"/>
        <w:jc w:val="center"/>
        <w:rPr>
          <w:rFonts w:ascii="Noto Serif Gujarati" w:hAnsi="Noto Serif Gujarati" w:cs="SHREE_GUJ_OTF_0768"/>
          <w:sz w:val="24"/>
          <w:szCs w:val="24"/>
        </w:rPr>
      </w:pPr>
    </w:p>
    <w:p w:rsidR="00046C13" w:rsidRDefault="00046C13" w:rsidP="00D74243">
      <w:pPr>
        <w:pStyle w:val="NoSpacing"/>
        <w:tabs>
          <w:tab w:val="center" w:pos="5881"/>
        </w:tabs>
        <w:spacing w:line="220" w:lineRule="atLeast"/>
        <w:ind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9D6D3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       </w:t>
      </w:r>
      <w:r w:rsidRPr="009D6D3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પ્રશ્ન</w:t>
      </w:r>
      <w:r w:rsidRPr="009D6D34">
        <w:rPr>
          <w:rFonts w:ascii="Noto Serif Gujarati" w:hAnsi="Noto Serif Gujarati" w:cs="SHREE_GUJ_OTF_0768"/>
          <w:b/>
          <w:bCs/>
          <w:sz w:val="24"/>
          <w:szCs w:val="24"/>
        </w:rPr>
        <w:t xml:space="preserve">                          </w:t>
      </w:r>
      <w:r w:rsidRPr="009D6D3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</w:t>
      </w:r>
      <w:r w:rsidR="009D6D34">
        <w:rPr>
          <w:rFonts w:ascii="Noto Serif Gujarati" w:hAnsi="Noto Serif Gujarati" w:cs="SHREE_GUJ_OTF_0768"/>
          <w:b/>
          <w:bCs/>
          <w:sz w:val="24"/>
          <w:szCs w:val="24"/>
        </w:rPr>
        <w:t xml:space="preserve">           </w:t>
      </w:r>
      <w:r w:rsidRPr="009D6D3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</w:t>
      </w:r>
      <w:r w:rsidRPr="009D6D3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Spec="center" w:tblpY="164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33"/>
        <w:gridCol w:w="644"/>
        <w:gridCol w:w="5153"/>
      </w:tblGrid>
      <w:tr w:rsidR="00D74243" w:rsidRPr="00C00CBB" w:rsidTr="00D74243">
        <w:trPr>
          <w:trHeight w:val="1196"/>
        </w:trPr>
        <w:tc>
          <w:tcPr>
            <w:tcW w:w="639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ind w:left="-27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133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ind w:right="-120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તા.૦૧/૦૮/૨૩</w:t>
            </w: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થી તા.૧૫/૦૮/૨૩ સુધીમાં દૈનિક મહેસાણા જીલ્લામાં તાલુકાવાર આપધાતના કેટલા બનાવો બન્યા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44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5153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પત્રક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 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મુજબ</w:t>
            </w:r>
          </w:p>
        </w:tc>
      </w:tr>
      <w:tr w:rsidR="00D74243" w:rsidRPr="00C00CBB" w:rsidTr="00D74243">
        <w:trPr>
          <w:trHeight w:val="1196"/>
        </w:trPr>
        <w:tc>
          <w:tcPr>
            <w:tcW w:w="639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33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ind w:right="-30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બનાવો બનાવાના શા કારણો સામે આવ્યા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644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C00CB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5153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792" w:type="dxa"/>
              <w:tblLayout w:type="fixed"/>
              <w:tblLook w:val="04A0" w:firstRow="1" w:lastRow="0" w:firstColumn="1" w:lastColumn="0" w:noHBand="0" w:noVBand="1"/>
            </w:tblPr>
            <w:tblGrid>
              <w:gridCol w:w="5792"/>
            </w:tblGrid>
            <w:tr w:rsidR="00D74243" w:rsidRPr="00C00CBB" w:rsidTr="002F0435">
              <w:trPr>
                <w:trHeight w:val="918"/>
              </w:trPr>
              <w:tc>
                <w:tcPr>
                  <w:tcW w:w="5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243" w:rsidRPr="00C00CBB" w:rsidRDefault="00D74243" w:rsidP="002F0435">
                  <w:pPr>
                    <w:pStyle w:val="NoSpacing"/>
                    <w:spacing w:line="220" w:lineRule="atLeast"/>
                    <w:ind w:right="-122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C00CBB"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  <w:t xml:space="preserve">- </w:t>
                  </w:r>
                  <w:r w:rsidRPr="00C00CBB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>અભ્યાસના</w:t>
                  </w:r>
                  <w:r w:rsidRPr="00C00CBB"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  <w:t xml:space="preserve"> </w:t>
                  </w:r>
                  <w:r w:rsidRPr="00C00CBB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>ટેન્શનને કારણે</w:t>
                  </w:r>
                </w:p>
                <w:p w:rsidR="00D74243" w:rsidRPr="00C00CBB" w:rsidRDefault="00D74243" w:rsidP="002F0435">
                  <w:pPr>
                    <w:pStyle w:val="NoSpacing"/>
                    <w:spacing w:line="220" w:lineRule="atLeast"/>
                    <w:ind w:right="-122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C00CBB"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  <w:t xml:space="preserve">- </w:t>
                  </w:r>
                  <w:r w:rsidRPr="00C00CBB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>પ્રેમ સબંધને</w:t>
                  </w:r>
                  <w:r w:rsidRPr="00C00CBB"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  <w:t xml:space="preserve"> </w:t>
                  </w:r>
                  <w:r w:rsidRPr="00C00CBB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 xml:space="preserve">કારણે </w:t>
                  </w:r>
                </w:p>
                <w:p w:rsidR="00D74243" w:rsidRPr="00C00CBB" w:rsidRDefault="00D74243" w:rsidP="002F0435">
                  <w:pPr>
                    <w:pStyle w:val="NoSpacing"/>
                    <w:spacing w:line="220" w:lineRule="atLeast"/>
                    <w:jc w:val="both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C00CBB"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  <w:t xml:space="preserve">- </w:t>
                  </w:r>
                  <w:r w:rsidRPr="00C00CBB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 xml:space="preserve">સગાઇ તથા અન્ય અંગત કારણે </w:t>
                  </w:r>
                </w:p>
              </w:tc>
            </w:tr>
          </w:tbl>
          <w:p w:rsidR="00D74243" w:rsidRPr="00C00CBB" w:rsidRDefault="00D74243" w:rsidP="002F0435">
            <w:pPr>
              <w:pStyle w:val="NoSpacing"/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D74243" w:rsidRPr="00C00CBB" w:rsidTr="00D74243">
        <w:trPr>
          <w:trHeight w:val="1196"/>
        </w:trPr>
        <w:tc>
          <w:tcPr>
            <w:tcW w:w="639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C00CBB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33" w:type="dxa"/>
          </w:tcPr>
          <w:p w:rsidR="00D74243" w:rsidRPr="00C00CBB" w:rsidRDefault="00D74243" w:rsidP="002F0435">
            <w:pPr>
              <w:pStyle w:val="NoSpacing"/>
              <w:tabs>
                <w:tab w:val="left" w:pos="2910"/>
              </w:tabs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આપધાતના બનાવો અટકાવવા સરકારે શા પગલાં લીધા</w:t>
            </w:r>
            <w:r w:rsidRPr="00C00CB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44" w:type="dxa"/>
          </w:tcPr>
          <w:p w:rsidR="00D74243" w:rsidRPr="00C00CBB" w:rsidRDefault="00D74243" w:rsidP="002F0435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C00CB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(૩‌)</w:t>
            </w:r>
          </w:p>
        </w:tc>
        <w:tc>
          <w:tcPr>
            <w:tcW w:w="5153" w:type="dxa"/>
          </w:tcPr>
          <w:p w:rsidR="00D74243" w:rsidRPr="00C00CBB" w:rsidRDefault="00D74243" w:rsidP="002F0435">
            <w:pPr>
              <w:pStyle w:val="NoSpacing"/>
              <w:spacing w:line="276" w:lineRule="auto"/>
              <w:jc w:val="both"/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  <w:cs/>
              </w:rPr>
            </w:pP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રાજય સરકાર દ્વારા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વિવિધ સંસ્થાઓ દ્વારા વિધાર્થીઓને માર્ગદર્શન આપવામાં આવેલ છે. તેમજ વિવિધ સંસ્થાઓ તથા સોશ્યલ મિડીયાના અલગ- અલગ માધ્યમથી પ્રેરણાત્મક પોસ્ટ</w:t>
            </w:r>
            <w:r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મારફત જનજાગૃતિ કેળવવામાં 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આવેલ છે. શાળા/ કો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લે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જોમાં આ અંગેના જાગૃતિ કાર્યક્ર્મો યોજવામાં આવ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ેલ છે. ઉપરાંત લોકદરબાર તથા વિલેજ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 વિ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ઝી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ટેશન દરમ્યાન માતા- પિતાને પણ આ બાબતે પોતાના બાળકો ઉપર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 બિનજરૂરી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 દબાણ ઉભુ</w:t>
            </w:r>
            <w:r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ં </w:t>
            </w:r>
            <w:r w:rsidRPr="00C00CBB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 xml:space="preserve">ન કરવા સમજ કરવામાં આવેલ છે.  </w:t>
            </w:r>
          </w:p>
        </w:tc>
      </w:tr>
    </w:tbl>
    <w:p w:rsidR="00D74243" w:rsidRPr="005B5E6E" w:rsidRDefault="005B5E6E" w:rsidP="005B5E6E">
      <w:pPr>
        <w:pStyle w:val="NoSpacing"/>
        <w:tabs>
          <w:tab w:val="center" w:pos="5881"/>
        </w:tabs>
        <w:spacing w:line="220" w:lineRule="atLeast"/>
        <w:ind w:right="-694"/>
        <w:rPr>
          <w:rFonts w:ascii="Noto Serif Gujarati" w:hAnsi="Noto Serif Gujarati" w:cs="SHREE_GUJ_OTF_0768"/>
          <w:sz w:val="24"/>
          <w:szCs w:val="24"/>
          <w:cs/>
        </w:rPr>
      </w:pPr>
      <w:r w:rsidRPr="005B5E6E">
        <w:rPr>
          <w:rFonts w:ascii="Noto Serif Gujarati" w:hAnsi="Noto Serif Gujarati" w:cs="SHREE_GUJ_OTF_0768"/>
          <w:sz w:val="24"/>
          <w:szCs w:val="24"/>
        </w:rPr>
        <w:t>………………………………………</w:t>
      </w:r>
      <w:r w:rsidR="00A64F7C">
        <w:rPr>
          <w:rFonts w:ascii="Noto Serif Gujarati" w:hAnsi="Noto Serif Gujarati" w:cs="SHREE_GUJ_OTF_0768"/>
          <w:sz w:val="24"/>
          <w:szCs w:val="24"/>
        </w:rPr>
        <w:t>……………………………………………………………………</w:t>
      </w:r>
    </w:p>
    <w:p w:rsidR="00046C13" w:rsidRPr="00046C13" w:rsidRDefault="00046C13" w:rsidP="00046C13">
      <w:pPr>
        <w:pStyle w:val="NoSpacing"/>
        <w:spacing w:line="220" w:lineRule="atLeast"/>
        <w:ind w:right="-784"/>
        <w:rPr>
          <w:rFonts w:ascii="Noto Serif Gujarati" w:hAnsi="Noto Serif Gujarati" w:cs="SHREE_GUJ_OTF_0768"/>
          <w:sz w:val="24"/>
          <w:szCs w:val="24"/>
          <w:cs/>
        </w:rPr>
      </w:pPr>
    </w:p>
    <w:p w:rsidR="00046C13" w:rsidRDefault="00046C13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046C13">
      <w:pPr>
        <w:spacing w:after="0" w:line="240" w:lineRule="auto"/>
        <w:rPr>
          <w:rFonts w:ascii="Noto Serif Gujarati" w:hAnsi="Noto Serif Gujarati" w:cs="SHREE_GUJ_OTF_0768"/>
          <w:sz w:val="24"/>
          <w:szCs w:val="24"/>
        </w:rPr>
      </w:pPr>
    </w:p>
    <w:p w:rsidR="0086246D" w:rsidRDefault="0086246D" w:rsidP="0086246D">
      <w:pPr>
        <w:spacing w:after="0" w:line="240" w:lineRule="auto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86246D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પત્રક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તાલુકાનું નામ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સમયગાળો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બનાવોની સંખ્યા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તા.૦૧/૦૮/૨૦૨૩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તા.૦૨/૦૮/૨૦૨૩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કડી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તા.૦૩/૦૮/૨૦૨૩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તા.૦૪/૦૮/૨૦૨૩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તા.૦૫/૦૮/૨૦૨૩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તા.૦૬/૦૮/૨૦૨૩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ઉંઝા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તા.૦૭/૦૮/૨૦૨૩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કડી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તા.૦૮/૦૮/૨૦૨૩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વિસનગર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તા.૦૯/૦૮/૨૦૨૩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૨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તા.૧૦/૦૮/૨૦૨૩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તા.૧૧/૦૮/૨૦૨૩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તા.૧૨/૦૮/૨૦૨૩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કડી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તા.૧૩/૦૮/૨૦૨૩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કડી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તા.૧૪/૦૮/૨૦૨૩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86246D" w:rsidRPr="00046C13" w:rsidTr="00F26073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મહેસાણા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તા.૧૫/૦૮/૨૦૨૩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46D" w:rsidRPr="00046C13" w:rsidRDefault="0086246D" w:rsidP="00F26073">
            <w:pPr>
              <w:spacing w:after="0"/>
              <w:ind w:right="-27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046C13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</w:tbl>
    <w:p w:rsidR="00D5555B" w:rsidRDefault="00D5555B" w:rsidP="004C47CA">
      <w:pPr>
        <w:spacing w:after="0" w:line="240" w:lineRule="auto"/>
        <w:rPr>
          <w:rFonts w:ascii="Noto Serif Gujarati" w:hAnsi="Noto Serif Gujarati" w:cs="SHREE_GUJ_OTF_0768"/>
          <w:b/>
          <w:bCs/>
          <w:sz w:val="24"/>
          <w:szCs w:val="24"/>
          <w:cs/>
        </w:rPr>
      </w:pPr>
    </w:p>
    <w:p w:rsidR="00D5555B" w:rsidRPr="00D5555B" w:rsidRDefault="00D5555B" w:rsidP="00D5555B">
      <w:pPr>
        <w:rPr>
          <w:rFonts w:ascii="Noto Serif Gujarati" w:hAnsi="Noto Serif Gujarati" w:cs="SHREE_GUJ_OTF_0768"/>
          <w:sz w:val="24"/>
          <w:szCs w:val="24"/>
          <w:cs/>
        </w:rPr>
      </w:pPr>
    </w:p>
    <w:p w:rsidR="00D5555B" w:rsidRPr="00D5555B" w:rsidRDefault="00D5555B" w:rsidP="00D5555B">
      <w:pPr>
        <w:rPr>
          <w:rFonts w:ascii="Noto Serif Gujarati" w:hAnsi="Noto Serif Gujarati" w:cs="SHREE_GUJ_OTF_0768"/>
          <w:sz w:val="24"/>
          <w:szCs w:val="24"/>
          <w:cs/>
        </w:rPr>
      </w:pPr>
    </w:p>
    <w:p w:rsidR="00D5555B" w:rsidRDefault="00D5555B" w:rsidP="00D5555B">
      <w:pPr>
        <w:rPr>
          <w:rFonts w:ascii="Noto Serif Gujarati" w:hAnsi="Noto Serif Gujarati" w:cs="SHREE_GUJ_OTF_0768"/>
          <w:sz w:val="24"/>
          <w:szCs w:val="24"/>
          <w:cs/>
        </w:rPr>
      </w:pPr>
    </w:p>
    <w:p w:rsidR="00D5555B" w:rsidRDefault="00D5555B" w:rsidP="00D5555B">
      <w:pPr>
        <w:rPr>
          <w:rFonts w:ascii="Noto Serif Gujarati" w:hAnsi="Noto Serif Gujarati" w:cs="SHREE_GUJ_OTF_0768"/>
          <w:sz w:val="24"/>
          <w:szCs w:val="24"/>
          <w:cs/>
        </w:rPr>
      </w:pPr>
    </w:p>
    <w:p w:rsidR="00D5555B" w:rsidRDefault="00D5555B" w:rsidP="00D5555B">
      <w:pPr>
        <w:tabs>
          <w:tab w:val="left" w:pos="2980"/>
        </w:tabs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  <w:r>
        <w:rPr>
          <w:rFonts w:ascii="Noto Serif Gujarati" w:hAnsi="Noto Serif Gujarati" w:cs="SHREE_GUJ_OTF_0768"/>
          <w:sz w:val="24"/>
          <w:szCs w:val="24"/>
          <w:cs/>
        </w:rPr>
        <w:tab/>
      </w:r>
    </w:p>
    <w:sectPr w:rsidR="00D5555B" w:rsidSect="00C825A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3"/>
    <w:rsid w:val="00046C13"/>
    <w:rsid w:val="000A661D"/>
    <w:rsid w:val="002B1F98"/>
    <w:rsid w:val="00333925"/>
    <w:rsid w:val="00485533"/>
    <w:rsid w:val="004C47CA"/>
    <w:rsid w:val="005B5E6E"/>
    <w:rsid w:val="0083373A"/>
    <w:rsid w:val="0086246D"/>
    <w:rsid w:val="009D6D34"/>
    <w:rsid w:val="00A64F7C"/>
    <w:rsid w:val="00C71AFB"/>
    <w:rsid w:val="00C825AC"/>
    <w:rsid w:val="00CF533B"/>
    <w:rsid w:val="00D5555B"/>
    <w:rsid w:val="00D74243"/>
    <w:rsid w:val="00E545CB"/>
    <w:rsid w:val="00FB5056"/>
    <w:rsid w:val="00FE4E51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2247"/>
  <w15:chartTrackingRefBased/>
  <w15:docId w15:val="{8F6BBFDB-4B07-4046-BC07-6F77F2AF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13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46C13"/>
    <w:rPr>
      <w:rFonts w:ascii="Times New Roman" w:eastAsiaTheme="minorEastAsia" w:hAnsi="Times New Roman" w:cs="Times New Roman"/>
      <w:lang w:val="en-IN" w:eastAsia="en-IN"/>
    </w:rPr>
  </w:style>
  <w:style w:type="paragraph" w:styleId="NoSpacing">
    <w:name w:val="No Spacing"/>
    <w:link w:val="NoSpacingChar"/>
    <w:uiPriority w:val="1"/>
    <w:qFormat/>
    <w:rsid w:val="00046C13"/>
    <w:pPr>
      <w:spacing w:after="0" w:line="240" w:lineRule="auto"/>
    </w:pPr>
    <w:rPr>
      <w:rFonts w:ascii="Times New Roman" w:eastAsiaTheme="minorEastAsia" w:hAnsi="Times New Roman" w:cs="Times New Roman"/>
      <w:lang w:val="en-IN" w:eastAsia="en-IN"/>
    </w:rPr>
  </w:style>
  <w:style w:type="table" w:styleId="TableGrid">
    <w:name w:val="Table Grid"/>
    <w:basedOn w:val="TableNormal"/>
    <w:uiPriority w:val="59"/>
    <w:rsid w:val="00046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 Desai</dc:creator>
  <cp:keywords/>
  <dc:description/>
  <cp:lastModifiedBy>Admin</cp:lastModifiedBy>
  <cp:revision>17</cp:revision>
  <dcterms:created xsi:type="dcterms:W3CDTF">2023-09-04T08:08:00Z</dcterms:created>
  <dcterms:modified xsi:type="dcterms:W3CDTF">2023-09-11T06:59:00Z</dcterms:modified>
</cp:coreProperties>
</file>