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61C68" w:rsidRDefault="00961C68" w:rsidP="00C411A9">
      <w:pPr>
        <w:spacing w:line="240" w:lineRule="auto"/>
        <w:jc w:val="center"/>
        <w:rPr>
          <w:b/>
          <w:bCs/>
          <w:sz w:val="28"/>
          <w:szCs w:val="28"/>
        </w:rPr>
      </w:pPr>
    </w:p>
    <w:p w:rsidR="00944243" w:rsidRPr="001F1220" w:rsidRDefault="00944243" w:rsidP="00C411A9">
      <w:pPr>
        <w:spacing w:line="240" w:lineRule="auto"/>
        <w:jc w:val="center"/>
        <w:rPr>
          <w:b/>
          <w:bCs/>
        </w:rPr>
      </w:pPr>
      <w:r w:rsidRPr="001F1220">
        <w:rPr>
          <w:b/>
          <w:bCs/>
        </w:rPr>
        <w:t>THE GUJARAT RENTS, HOTEL AND LODGING HOUSE RATES CONTROL (REVIVAL OF OPERATIO</w:t>
      </w:r>
      <w:r w:rsidR="007E742C" w:rsidRPr="001F1220">
        <w:rPr>
          <w:b/>
          <w:bCs/>
        </w:rPr>
        <w:t>N AND</w:t>
      </w:r>
      <w:r w:rsidR="002E6F72" w:rsidRPr="001F1220">
        <w:rPr>
          <w:b/>
          <w:bCs/>
        </w:rPr>
        <w:t xml:space="preserve"> </w:t>
      </w:r>
      <w:r w:rsidRPr="001F1220">
        <w:rPr>
          <w:b/>
          <w:bCs/>
        </w:rPr>
        <w:t>AMENDMENT) BILL, 2024.</w:t>
      </w:r>
    </w:p>
    <w:p w:rsidR="00302D0F" w:rsidRPr="001F1220" w:rsidRDefault="00302D0F" w:rsidP="00C411A9">
      <w:pPr>
        <w:spacing w:line="360" w:lineRule="auto"/>
        <w:jc w:val="center"/>
        <w:rPr>
          <w:b/>
          <w:bCs/>
        </w:rPr>
      </w:pPr>
    </w:p>
    <w:p w:rsidR="00944243" w:rsidRPr="001F1220" w:rsidRDefault="00BE08DA" w:rsidP="00C411A9">
      <w:pPr>
        <w:spacing w:line="360" w:lineRule="auto"/>
        <w:jc w:val="center"/>
        <w:rPr>
          <w:b/>
          <w:bCs/>
        </w:rPr>
      </w:pPr>
      <w:r w:rsidRPr="001F1220">
        <w:rPr>
          <w:b/>
          <w:bCs/>
        </w:rPr>
        <w:t xml:space="preserve">GUJARAT BILL NO.  </w:t>
      </w:r>
      <w:r w:rsidR="00302D0F" w:rsidRPr="001F1220">
        <w:rPr>
          <w:b/>
          <w:bCs/>
        </w:rPr>
        <w:t xml:space="preserve"> </w:t>
      </w:r>
      <w:r w:rsidR="00A21D28" w:rsidRPr="001F1220">
        <w:rPr>
          <w:b/>
          <w:bCs/>
        </w:rPr>
        <w:t>4 OF</w:t>
      </w:r>
      <w:r w:rsidR="00944243" w:rsidRPr="001F1220">
        <w:rPr>
          <w:b/>
          <w:bCs/>
        </w:rPr>
        <w:t xml:space="preserve"> 2024.</w:t>
      </w:r>
    </w:p>
    <w:p w:rsidR="00944243" w:rsidRPr="001F1220" w:rsidRDefault="00944243" w:rsidP="00C411A9">
      <w:pPr>
        <w:spacing w:line="360" w:lineRule="auto"/>
        <w:jc w:val="center"/>
        <w:rPr>
          <w:b/>
          <w:bCs/>
          <w:i/>
          <w:iCs/>
        </w:rPr>
      </w:pPr>
      <w:r w:rsidRPr="001F1220">
        <w:rPr>
          <w:b/>
          <w:bCs/>
          <w:i/>
          <w:iCs/>
        </w:rPr>
        <w:t>A   B I L L</w:t>
      </w:r>
    </w:p>
    <w:p w:rsidR="00944243" w:rsidRPr="00944243" w:rsidRDefault="007E742C" w:rsidP="00C411A9">
      <w:pPr>
        <w:spacing w:line="360" w:lineRule="auto"/>
        <w:jc w:val="center"/>
        <w:rPr>
          <w:i/>
          <w:iCs/>
        </w:rPr>
      </w:pPr>
      <w:r>
        <w:rPr>
          <w:i/>
          <w:iCs/>
        </w:rPr>
        <w:t>further to revive</w:t>
      </w:r>
      <w:r w:rsidR="008D60AA">
        <w:rPr>
          <w:i/>
          <w:iCs/>
        </w:rPr>
        <w:t xml:space="preserve"> operation</w:t>
      </w:r>
      <w:r>
        <w:rPr>
          <w:i/>
          <w:iCs/>
        </w:rPr>
        <w:t xml:space="preserve"> </w:t>
      </w:r>
      <w:r w:rsidR="00944243" w:rsidRPr="00944243">
        <w:rPr>
          <w:i/>
          <w:iCs/>
        </w:rPr>
        <w:t xml:space="preserve">and to amend </w:t>
      </w:r>
      <w:r w:rsidR="005A0181">
        <w:rPr>
          <w:i/>
          <w:iCs/>
        </w:rPr>
        <w:t>Gujarat</w:t>
      </w:r>
      <w:r w:rsidR="00944243" w:rsidRPr="00944243">
        <w:rPr>
          <w:i/>
          <w:iCs/>
        </w:rPr>
        <w:t xml:space="preserve"> Rents, Hotel and Lodging House Rates Control Act, 1947.</w:t>
      </w:r>
    </w:p>
    <w:p w:rsidR="00944243" w:rsidRPr="00302D0F" w:rsidRDefault="00944243" w:rsidP="00C411A9">
      <w:pPr>
        <w:spacing w:line="360" w:lineRule="auto"/>
        <w:jc w:val="both"/>
        <w:rPr>
          <w:sz w:val="6"/>
          <w:szCs w:val="6"/>
        </w:rPr>
      </w:pPr>
    </w:p>
    <w:p w:rsidR="005A0181" w:rsidRDefault="00944243" w:rsidP="00C411A9">
      <w:pPr>
        <w:spacing w:line="360" w:lineRule="auto"/>
        <w:jc w:val="both"/>
      </w:pPr>
      <w:bookmarkStart w:id="0" w:name="_GoBack"/>
      <w:bookmarkEnd w:id="0"/>
      <w:r w:rsidRPr="00C411A9">
        <w:t xml:space="preserve">It is hereby enacted in the </w:t>
      </w:r>
      <w:r w:rsidR="00302D0F">
        <w:t>Seventy-fifth</w:t>
      </w:r>
      <w:r w:rsidRPr="00C411A9">
        <w:t xml:space="preserve"> Year of the Republic of India as </w:t>
      </w:r>
      <w:r w:rsidR="008424C4" w:rsidRPr="00C411A9">
        <w:t>follows: -</w:t>
      </w:r>
    </w:p>
    <w:p w:rsidR="00C411A9" w:rsidRPr="00C411A9" w:rsidRDefault="005A0181" w:rsidP="00C411A9">
      <w:pPr>
        <w:spacing w:line="360" w:lineRule="auto"/>
        <w:jc w:val="both"/>
      </w:pPr>
      <w:r w:rsidRPr="00961C6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EADB07" wp14:editId="4BE15CCE">
                <wp:simplePos x="0" y="0"/>
                <wp:positionH relativeFrom="page">
                  <wp:posOffset>6546850</wp:posOffset>
                </wp:positionH>
                <wp:positionV relativeFrom="paragraph">
                  <wp:posOffset>8890</wp:posOffset>
                </wp:positionV>
                <wp:extent cx="1082040" cy="372745"/>
                <wp:effectExtent l="0" t="0" r="381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72" w:rsidRPr="00AC2395" w:rsidRDefault="002E6F72" w:rsidP="005A018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Short title and commencement.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AD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5pt;margin-top:.7pt;width:85.2pt;height: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" stroked="f">
                <v:textbox inset=",0">
                  <w:txbxContent>
                    <w:p w:rsidR="002E6F72" w:rsidRPr="00AC2395" w:rsidRDefault="002E6F72" w:rsidP="005A018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Short title and commencement.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1C68" w:rsidRPr="00961C68">
        <w:rPr>
          <w:b/>
          <w:bCs/>
        </w:rPr>
        <w:t>1.</w:t>
      </w:r>
      <w:r w:rsidR="00961C68">
        <w:t xml:space="preserve"> </w:t>
      </w:r>
      <w:r w:rsidR="00944243" w:rsidRPr="00C411A9">
        <w:t>(1)</w:t>
      </w:r>
      <w:r w:rsidR="00F24B34">
        <w:t xml:space="preserve"> </w:t>
      </w:r>
      <w:r w:rsidR="00944243" w:rsidRPr="00C411A9">
        <w:t xml:space="preserve">This Act may be called the Gujarat Rents, Hotel and Lodging House </w:t>
      </w:r>
      <w:r w:rsidR="00185CD5">
        <w:t>Rates Control (</w:t>
      </w:r>
      <w:r w:rsidR="00944243" w:rsidRPr="00C411A9">
        <w:t>Revival of Operation</w:t>
      </w:r>
      <w:r w:rsidR="007669FA">
        <w:t xml:space="preserve"> and </w:t>
      </w:r>
      <w:r w:rsidR="00944243" w:rsidRPr="00C411A9">
        <w:t xml:space="preserve">Amendment) </w:t>
      </w:r>
      <w:r w:rsidR="00125C73">
        <w:t>Act</w:t>
      </w:r>
      <w:r w:rsidR="00944243" w:rsidRPr="00C411A9">
        <w:t>, 2024</w:t>
      </w:r>
      <w:r w:rsidR="00C411A9" w:rsidRPr="00C411A9">
        <w:t>.</w:t>
      </w:r>
    </w:p>
    <w:p w:rsidR="00C411A9" w:rsidRPr="00C411A9" w:rsidRDefault="00C411A9" w:rsidP="00C411A9">
      <w:pPr>
        <w:spacing w:line="360" w:lineRule="auto"/>
        <w:jc w:val="both"/>
      </w:pPr>
      <w:r w:rsidRPr="00C411A9">
        <w:t>(2) It shall be deemed to have come into force on the 1</w:t>
      </w:r>
      <w:r w:rsidRPr="00C411A9">
        <w:rPr>
          <w:vertAlign w:val="superscript"/>
        </w:rPr>
        <w:t>st</w:t>
      </w:r>
      <w:r w:rsidRPr="00C411A9">
        <w:t xml:space="preserve"> day of April, 2021.</w:t>
      </w:r>
      <w:r w:rsidR="005A0181" w:rsidRPr="005A0181">
        <w:rPr>
          <w:noProof/>
        </w:rPr>
        <w:t xml:space="preserve"> </w:t>
      </w:r>
    </w:p>
    <w:p w:rsidR="005A0181" w:rsidRDefault="00891AA6" w:rsidP="00C411A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A5931F" wp14:editId="4209D9F6">
                <wp:simplePos x="0" y="0"/>
                <wp:positionH relativeFrom="rightMargin">
                  <wp:posOffset>145415</wp:posOffset>
                </wp:positionH>
                <wp:positionV relativeFrom="paragraph">
                  <wp:posOffset>6350</wp:posOffset>
                </wp:positionV>
                <wp:extent cx="803275" cy="4667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4FE" w:rsidRPr="00AC2395" w:rsidRDefault="003F1C27" w:rsidP="00891A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Bom</w:t>
                            </w:r>
                            <w:r w:rsidR="00BB74FE" w:rsidRPr="00AC23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LVII of 1947.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931F" id="_x0000_s1027" type="#_x0000_t202" style="position:absolute;left:0;text-align:left;margin-left:11.45pt;margin-top:.5pt;width:63.2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" stroked="f">
                <v:textbox inset=",0">
                  <w:txbxContent>
                    <w:p w:rsidR="00BB74FE" w:rsidRPr="00AC2395" w:rsidRDefault="003F1C27" w:rsidP="00891AA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Bom</w:t>
                      </w:r>
                      <w:proofErr w:type="spellEnd"/>
                      <w:r w:rsidR="00BB74FE" w:rsidRPr="00AC2395">
                        <w:rPr>
                          <w:b/>
                          <w:bCs/>
                          <w:sz w:val="20"/>
                          <w:szCs w:val="20"/>
                        </w:rPr>
                        <w:t>. LVII of 1947.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8FEF2" wp14:editId="46E983E6">
                <wp:simplePos x="0" y="0"/>
                <wp:positionH relativeFrom="page">
                  <wp:posOffset>193421</wp:posOffset>
                </wp:positionH>
                <wp:positionV relativeFrom="paragraph">
                  <wp:posOffset>38151</wp:posOffset>
                </wp:positionV>
                <wp:extent cx="1031240" cy="372745"/>
                <wp:effectExtent l="0" t="0" r="0" b="82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81" w:rsidRPr="00AC2395" w:rsidRDefault="005A0181" w:rsidP="00D67CB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Revival of Operation.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FEF2" id="Text Box 4" o:spid="_x0000_s1028" type="#_x0000_t202" style="position:absolute;left:0;text-align:left;margin-left:15.25pt;margin-top:3pt;width:81.2pt;height:2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" stroked="f">
                <v:textbox inset=",0">
                  <w:txbxContent>
                    <w:p w:rsidR="005A0181" w:rsidRPr="00AC2395" w:rsidRDefault="005A0181" w:rsidP="00D67CBA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Revival of Operation.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1C68" w:rsidRPr="00961C68">
        <w:rPr>
          <w:b/>
          <w:bCs/>
        </w:rPr>
        <w:t>2.</w:t>
      </w:r>
      <w:r w:rsidR="00961C68">
        <w:t xml:space="preserve"> </w:t>
      </w:r>
      <w:r w:rsidR="005A0181">
        <w:t xml:space="preserve">All the provisions of the </w:t>
      </w:r>
      <w:r w:rsidR="005A0181" w:rsidRPr="005A0181">
        <w:t>Gujarat Rents, Hotel and Lodging House Rates Control Act, 1947</w:t>
      </w:r>
      <w:r w:rsidR="00FD3628">
        <w:t xml:space="preserve"> </w:t>
      </w:r>
      <w:r w:rsidR="00FD3628" w:rsidRPr="00C411A9">
        <w:t>(hereinafter referred to as “the principal Act”)</w:t>
      </w:r>
      <w:r w:rsidR="005A0181">
        <w:t xml:space="preserve"> shall stand revived with effect on and from the 1</w:t>
      </w:r>
      <w:r w:rsidR="005A0181" w:rsidRPr="005A0181">
        <w:rPr>
          <w:vertAlign w:val="superscript"/>
        </w:rPr>
        <w:t>st</w:t>
      </w:r>
      <w:r w:rsidR="005A0181">
        <w:t xml:space="preserve"> day of April, 2021.</w:t>
      </w:r>
    </w:p>
    <w:p w:rsidR="00944243" w:rsidRPr="00C411A9" w:rsidRDefault="00961C68" w:rsidP="00C411A9">
      <w:pPr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224C44" wp14:editId="43D49CBA">
                <wp:simplePos x="0" y="0"/>
                <wp:positionH relativeFrom="column">
                  <wp:posOffset>-1139546</wp:posOffset>
                </wp:positionH>
                <wp:positionV relativeFrom="paragraph">
                  <wp:posOffset>4445</wp:posOffset>
                </wp:positionV>
                <wp:extent cx="1019175" cy="752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395" w:rsidRPr="00AC2395" w:rsidRDefault="00AC2395" w:rsidP="00891AA6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23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Amendment of section 3 of Bom. LVII of 1947.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4C44" id="_x0000_s1029" type="#_x0000_t202" style="position:absolute;left:0;text-align:left;margin-left:-89.75pt;margin-top:.35pt;width:80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" stroked="f">
                <v:textbox inset=",0">
                  <w:txbxContent>
                    <w:p w:rsidR="00AC2395" w:rsidRPr="00AC2395" w:rsidRDefault="00AC2395" w:rsidP="00891AA6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C23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Amendment of section 3 of </w:t>
                      </w:r>
                      <w:proofErr w:type="spellStart"/>
                      <w:r w:rsidRPr="00AC2395">
                        <w:rPr>
                          <w:b/>
                          <w:bCs/>
                          <w:sz w:val="20"/>
                          <w:szCs w:val="20"/>
                        </w:rPr>
                        <w:t>Bom</w:t>
                      </w:r>
                      <w:proofErr w:type="spellEnd"/>
                      <w:r w:rsidRPr="00AC2395">
                        <w:rPr>
                          <w:b/>
                          <w:bCs/>
                          <w:sz w:val="20"/>
                          <w:szCs w:val="20"/>
                        </w:rPr>
                        <w:t>. LVII of 1947.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1C68">
        <w:rPr>
          <w:b/>
          <w:bCs/>
        </w:rPr>
        <w:t>3.</w:t>
      </w:r>
      <w:r>
        <w:t xml:space="preserve"> </w:t>
      </w:r>
      <w:r w:rsidR="00C411A9" w:rsidRPr="00C411A9">
        <w:t xml:space="preserve">In the </w:t>
      </w:r>
      <w:r>
        <w:t>principal</w:t>
      </w:r>
      <w:r w:rsidR="00C411A9" w:rsidRPr="00C411A9">
        <w:t xml:space="preserve"> Act, in section 3, in sub-section (2), for </w:t>
      </w:r>
      <w:r w:rsidR="003F1C27">
        <w:t>the figures, letters and words “</w:t>
      </w:r>
      <w:r w:rsidR="00C411A9" w:rsidRPr="00C411A9">
        <w:t>31</w:t>
      </w:r>
      <w:r w:rsidR="00C411A9" w:rsidRPr="00C411A9">
        <w:rPr>
          <w:vertAlign w:val="superscript"/>
        </w:rPr>
        <w:t>st</w:t>
      </w:r>
      <w:r w:rsidR="00C411A9" w:rsidRPr="00C411A9">
        <w:t xml:space="preserve"> day of March, 2021”, the figures, letters and words “31</w:t>
      </w:r>
      <w:r w:rsidR="00C411A9" w:rsidRPr="00C411A9">
        <w:rPr>
          <w:vertAlign w:val="superscript"/>
        </w:rPr>
        <w:t>st</w:t>
      </w:r>
      <w:r w:rsidR="00C411A9" w:rsidRPr="00C411A9">
        <w:t xml:space="preserve"> day of March, 2026” shall be substituted.</w:t>
      </w:r>
    </w:p>
    <w:p w:rsidR="009C579E" w:rsidRDefault="009C579E">
      <w:pPr>
        <w:rPr>
          <w:rFonts w:cstheme="minorBidi"/>
          <w:cs/>
        </w:rPr>
      </w:pPr>
      <w:r>
        <w:rPr>
          <w:rFonts w:cstheme="minorBidi"/>
          <w:cs/>
        </w:rPr>
        <w:br w:type="page"/>
      </w:r>
    </w:p>
    <w:p w:rsidR="009C579E" w:rsidRDefault="009C579E" w:rsidP="00083ACD">
      <w:pPr>
        <w:spacing w:line="360" w:lineRule="auto"/>
        <w:ind w:left="718"/>
        <w:jc w:val="center"/>
        <w:rPr>
          <w:b/>
          <w:bCs/>
        </w:rPr>
      </w:pPr>
      <w:r w:rsidRPr="005E789E">
        <w:rPr>
          <w:b/>
          <w:bCs/>
        </w:rPr>
        <w:lastRenderedPageBreak/>
        <w:t>STATEMENT OF OBJECTS AND REASONS</w:t>
      </w:r>
    </w:p>
    <w:p w:rsidR="009C579E" w:rsidRPr="003449AD" w:rsidRDefault="009C579E" w:rsidP="00083ACD">
      <w:pPr>
        <w:spacing w:line="360" w:lineRule="auto"/>
        <w:ind w:left="718"/>
        <w:jc w:val="center"/>
        <w:rPr>
          <w:b/>
          <w:bCs/>
          <w:sz w:val="18"/>
          <w:szCs w:val="18"/>
        </w:rPr>
      </w:pPr>
    </w:p>
    <w:p w:rsidR="00B46231" w:rsidRDefault="002658BF" w:rsidP="002658BF">
      <w:pPr>
        <w:spacing w:after="240" w:line="360" w:lineRule="auto"/>
        <w:ind w:left="718" w:right="108" w:firstLine="718"/>
        <w:jc w:val="both"/>
      </w:pPr>
      <w:r w:rsidRPr="002658BF">
        <w:t>The Gujarat Rents, Hotels and Lodging House Rates Control Act, 1947 was</w:t>
      </w:r>
      <w:r w:rsidR="00B46231">
        <w:t xml:space="preserve"> enacted to </w:t>
      </w:r>
      <w:r w:rsidRPr="002658BF">
        <w:t>control rents</w:t>
      </w:r>
      <w:r w:rsidR="00B46231">
        <w:t>,</w:t>
      </w:r>
      <w:r w:rsidRPr="002658BF">
        <w:t xml:space="preserve"> repairs of certain premises </w:t>
      </w:r>
      <w:r w:rsidR="00B46231" w:rsidRPr="002658BF">
        <w:t xml:space="preserve">and </w:t>
      </w:r>
      <w:r w:rsidRPr="002658BF">
        <w:t xml:space="preserve">rates of hotels and lodging houses </w:t>
      </w:r>
      <w:r w:rsidR="00B46231">
        <w:t xml:space="preserve">as well as for </w:t>
      </w:r>
      <w:r w:rsidRPr="002658BF">
        <w:t>evictions</w:t>
      </w:r>
      <w:r w:rsidR="00B46231">
        <w:t>. The operation of the said Act was extended</w:t>
      </w:r>
      <w:r w:rsidRPr="002658BF">
        <w:t xml:space="preserve"> from time to time as specified in sub-section (2) of section 3</w:t>
      </w:r>
      <w:r w:rsidR="00B46231">
        <w:t xml:space="preserve"> of the aforesaid Act</w:t>
      </w:r>
      <w:r w:rsidRPr="002658BF">
        <w:t xml:space="preserve">. </w:t>
      </w:r>
    </w:p>
    <w:p w:rsidR="002658BF" w:rsidRPr="002658BF" w:rsidRDefault="002658BF" w:rsidP="002658BF">
      <w:pPr>
        <w:spacing w:after="240" w:line="360" w:lineRule="auto"/>
        <w:ind w:left="718" w:right="108" w:firstLine="718"/>
        <w:jc w:val="both"/>
      </w:pPr>
      <w:r w:rsidRPr="002658BF">
        <w:t xml:space="preserve">The said Act </w:t>
      </w:r>
      <w:r w:rsidR="00B46231">
        <w:t>ceased to operate on</w:t>
      </w:r>
      <w:r w:rsidRPr="002658BF">
        <w:t xml:space="preserve"> 31</w:t>
      </w:r>
      <w:r w:rsidRPr="002658BF">
        <w:rPr>
          <w:vertAlign w:val="superscript"/>
        </w:rPr>
        <w:t>st</w:t>
      </w:r>
      <w:r w:rsidRPr="002658BF">
        <w:t xml:space="preserve"> March, 2021 and as such all the</w:t>
      </w:r>
      <w:r w:rsidR="00B46231">
        <w:t xml:space="preserve"> provisions of the said Act had</w:t>
      </w:r>
      <w:r w:rsidRPr="002658BF">
        <w:t xml:space="preserve"> been ceased to operat</w:t>
      </w:r>
      <w:r w:rsidR="00B46231">
        <w:t xml:space="preserve">e </w:t>
      </w:r>
      <w:r w:rsidRPr="002658BF">
        <w:t>from 1</w:t>
      </w:r>
      <w:r w:rsidRPr="002658BF">
        <w:rPr>
          <w:vertAlign w:val="superscript"/>
        </w:rPr>
        <w:t>st</w:t>
      </w:r>
      <w:r w:rsidRPr="002658BF">
        <w:t xml:space="preserve"> April, 2021. Now, the State Government has considered it necessary to revive the provisions for a period of five years </w:t>
      </w:r>
      <w:r w:rsidR="00B46231">
        <w:t xml:space="preserve">from </w:t>
      </w:r>
      <w:r w:rsidRPr="002658BF">
        <w:t>1</w:t>
      </w:r>
      <w:r w:rsidRPr="002658BF">
        <w:rPr>
          <w:vertAlign w:val="superscript"/>
        </w:rPr>
        <w:t>st</w:t>
      </w:r>
      <w:r w:rsidRPr="002658BF">
        <w:t xml:space="preserve"> April, 2021 to 31</w:t>
      </w:r>
      <w:r w:rsidRPr="002658BF">
        <w:rPr>
          <w:vertAlign w:val="superscript"/>
        </w:rPr>
        <w:t>st</w:t>
      </w:r>
      <w:r w:rsidRPr="002658BF">
        <w:t xml:space="preserve"> March, 2026. </w:t>
      </w:r>
      <w:r w:rsidRPr="00B46231">
        <w:t xml:space="preserve">Clauses </w:t>
      </w:r>
      <w:r w:rsidRPr="002658BF">
        <w:t xml:space="preserve">2 and 3 of the Bill provide for the same. </w:t>
      </w:r>
    </w:p>
    <w:p w:rsidR="002658BF" w:rsidRDefault="002658BF" w:rsidP="002658BF">
      <w:pPr>
        <w:spacing w:after="240" w:line="360" w:lineRule="auto"/>
        <w:ind w:left="718" w:right="108" w:firstLine="718"/>
        <w:jc w:val="both"/>
      </w:pPr>
      <w:r w:rsidRPr="002658BF">
        <w:tab/>
        <w:t>The Bill seeks to achieve the aforesaid objects.</w:t>
      </w:r>
    </w:p>
    <w:p w:rsidR="00075882" w:rsidRDefault="00075882" w:rsidP="00075882">
      <w:pPr>
        <w:spacing w:after="240" w:line="360" w:lineRule="auto"/>
        <w:ind w:right="108"/>
        <w:jc w:val="both"/>
      </w:pPr>
      <w:r>
        <w:tab/>
      </w:r>
    </w:p>
    <w:p w:rsidR="00075882" w:rsidRPr="006F3699" w:rsidRDefault="00075882" w:rsidP="00075882">
      <w:pPr>
        <w:spacing w:after="240" w:line="360" w:lineRule="auto"/>
        <w:ind w:right="108" w:firstLine="718"/>
        <w:jc w:val="both"/>
        <w:rPr>
          <w:b/>
          <w:bCs/>
        </w:rPr>
      </w:pPr>
      <w:r>
        <w:t>Date</w:t>
      </w:r>
      <w:r w:rsidR="00BE08DA">
        <w:t>d the   16</w:t>
      </w:r>
      <w:r w:rsidR="00BE08DA" w:rsidRPr="00BE08DA">
        <w:rPr>
          <w:vertAlign w:val="superscript"/>
        </w:rPr>
        <w:t>th</w:t>
      </w:r>
      <w:r w:rsidR="00BE08DA">
        <w:t xml:space="preserve"> </w:t>
      </w:r>
      <w:r w:rsidR="006F3699">
        <w:t xml:space="preserve">February, 2024. </w:t>
      </w:r>
      <w:r w:rsidR="006F3699">
        <w:tab/>
      </w:r>
      <w:r w:rsidR="006F3699">
        <w:tab/>
        <w:t xml:space="preserve">          </w:t>
      </w:r>
      <w:r w:rsidR="00BE08DA">
        <w:rPr>
          <w:b/>
          <w:bCs/>
        </w:rPr>
        <w:t>RUSHIKESH PATEL.</w:t>
      </w:r>
    </w:p>
    <w:p w:rsidR="009C579E" w:rsidRDefault="009C579E" w:rsidP="009C579E"/>
    <w:p w:rsidR="00E244DD" w:rsidRDefault="00E244DD">
      <w:pPr>
        <w:rPr>
          <w:rFonts w:cstheme="minorBidi"/>
        </w:rPr>
      </w:pPr>
      <w:r>
        <w:rPr>
          <w:rFonts w:cstheme="minorBid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0"/>
      </w:tblGrid>
      <w:tr w:rsidR="00E244DD" w:rsidRPr="00E244DD" w:rsidTr="00E244DD">
        <w:tc>
          <w:tcPr>
            <w:tcW w:w="7910" w:type="dxa"/>
          </w:tcPr>
          <w:p w:rsidR="00E244DD" w:rsidRPr="001F1220" w:rsidRDefault="00E244DD" w:rsidP="000C4D1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1F1220">
              <w:rPr>
                <w:b/>
                <w:bCs/>
                <w:i/>
                <w:iCs/>
              </w:rPr>
              <w:lastRenderedPageBreak/>
              <w:t>ANNEXURE</w:t>
            </w:r>
          </w:p>
        </w:tc>
      </w:tr>
      <w:tr w:rsidR="00E244DD" w:rsidRPr="00A36B8C" w:rsidTr="00E244DD">
        <w:tc>
          <w:tcPr>
            <w:tcW w:w="7910" w:type="dxa"/>
          </w:tcPr>
          <w:p w:rsidR="00E244DD" w:rsidRPr="001F1220" w:rsidRDefault="00E244DD" w:rsidP="000C4D18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1F1220">
              <w:rPr>
                <w:b/>
                <w:bCs/>
              </w:rPr>
              <w:t>EXTRACT FROM THE GUJARAT RENTS, HOTEL AND LODGING HOUSE RATES CONTROL</w:t>
            </w:r>
            <w:r w:rsidRPr="001F1220">
              <w:rPr>
                <w:b/>
                <w:bCs/>
                <w:caps/>
              </w:rPr>
              <w:t xml:space="preserve"> Act, 1947</w:t>
            </w:r>
            <w:r w:rsidR="007F7030" w:rsidRPr="001F1220">
              <w:rPr>
                <w:b/>
                <w:bCs/>
                <w:caps/>
              </w:rPr>
              <w:t>.</w:t>
            </w:r>
          </w:p>
        </w:tc>
      </w:tr>
    </w:tbl>
    <w:p w:rsidR="007F7030" w:rsidRDefault="00171B60" w:rsidP="007F7030">
      <w:pPr>
        <w:spacing w:line="360" w:lineRule="auto"/>
        <w:rPr>
          <w:b/>
          <w:bCs/>
          <w:caps/>
          <w:sz w:val="28"/>
          <w:szCs w:val="28"/>
        </w:rPr>
      </w:pPr>
      <w:r w:rsidRPr="00344727">
        <w:rPr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E66BA3" wp14:editId="48BC26BA">
                <wp:simplePos x="0" y="0"/>
                <wp:positionH relativeFrom="column">
                  <wp:posOffset>-1177752</wp:posOffset>
                </wp:positionH>
                <wp:positionV relativeFrom="paragraph">
                  <wp:posOffset>362008</wp:posOffset>
                </wp:positionV>
                <wp:extent cx="108648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60" w:rsidRPr="00171B60" w:rsidRDefault="00171B60" w:rsidP="00171B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B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Commencement</w:t>
                            </w:r>
                          </w:p>
                          <w:p w:rsidR="00344727" w:rsidRPr="00171B60" w:rsidRDefault="00171B60" w:rsidP="00171B6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1B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 duration</w:t>
                            </w:r>
                            <w:r w:rsidRPr="00171B6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66BA3" id="_x0000_s1030" type="#_x0000_t202" style="position:absolute;margin-left:-92.75pt;margin-top:28.5pt;width:85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" filled="f" stroked="f">
                <v:textbox style="mso-fit-shape-to-text:t">
                  <w:txbxContent>
                    <w:p w:rsidR="00171B60" w:rsidRPr="00171B60" w:rsidRDefault="00171B60" w:rsidP="00171B6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71B60">
                        <w:rPr>
                          <w:b/>
                          <w:bCs/>
                          <w:sz w:val="20"/>
                          <w:szCs w:val="20"/>
                        </w:rPr>
                        <w:t>Commencement</w:t>
                      </w:r>
                    </w:p>
                    <w:p w:rsidR="00344727" w:rsidRPr="00171B60" w:rsidRDefault="00171B60" w:rsidP="00171B6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1B60">
                        <w:rPr>
                          <w:b/>
                          <w:bCs/>
                          <w:sz w:val="20"/>
                          <w:szCs w:val="20"/>
                        </w:rPr>
                        <w:t>and duration</w:t>
                      </w:r>
                      <w:r w:rsidRPr="00171B6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7030" w:rsidRPr="00487805" w:rsidRDefault="00306720" w:rsidP="007F7030">
      <w:pPr>
        <w:spacing w:line="360" w:lineRule="auto"/>
        <w:rPr>
          <w:caps/>
        </w:rPr>
      </w:pPr>
      <w:r>
        <w:rPr>
          <w:b/>
          <w:bCs/>
          <w:caps/>
          <w:sz w:val="28"/>
          <w:szCs w:val="28"/>
        </w:rPr>
        <w:t>3.</w:t>
      </w:r>
      <w:r>
        <w:rPr>
          <w:b/>
          <w:bCs/>
          <w:caps/>
          <w:sz w:val="28"/>
          <w:szCs w:val="28"/>
        </w:rPr>
        <w:tab/>
      </w:r>
      <w:r w:rsidRPr="00306720">
        <w:rPr>
          <w:caps/>
          <w:sz w:val="28"/>
          <w:szCs w:val="28"/>
        </w:rPr>
        <w:t>(1)</w:t>
      </w:r>
      <w:r w:rsidRPr="00306720">
        <w:rPr>
          <w:caps/>
          <w:sz w:val="28"/>
          <w:szCs w:val="28"/>
        </w:rPr>
        <w:tab/>
      </w:r>
      <w:r w:rsidRPr="00306720">
        <w:rPr>
          <w:caps/>
          <w:sz w:val="28"/>
          <w:szCs w:val="28"/>
        </w:rPr>
        <w:tab/>
      </w:r>
      <w:r w:rsidRPr="00487805">
        <w:rPr>
          <w:caps/>
        </w:rPr>
        <w:t>XXX</w:t>
      </w:r>
      <w:r w:rsidR="00891C88">
        <w:rPr>
          <w:caps/>
        </w:rPr>
        <w:tab/>
      </w:r>
      <w:r w:rsidR="00891C88" w:rsidRPr="00487805">
        <w:rPr>
          <w:caps/>
        </w:rPr>
        <w:t xml:space="preserve"> </w:t>
      </w:r>
      <w:r w:rsidR="00891C88" w:rsidRPr="00487805">
        <w:rPr>
          <w:caps/>
        </w:rPr>
        <w:tab/>
      </w:r>
      <w:r w:rsidRPr="00487805">
        <w:rPr>
          <w:caps/>
        </w:rPr>
        <w:tab/>
        <w:t>XXX</w:t>
      </w:r>
      <w:r w:rsidRPr="00487805">
        <w:rPr>
          <w:caps/>
        </w:rPr>
        <w:tab/>
      </w:r>
      <w:r w:rsidRPr="00487805">
        <w:rPr>
          <w:caps/>
        </w:rPr>
        <w:tab/>
        <w:t xml:space="preserve"> </w:t>
      </w:r>
      <w:r w:rsidRPr="00487805">
        <w:rPr>
          <w:caps/>
        </w:rPr>
        <w:tab/>
        <w:t>XXX</w:t>
      </w:r>
    </w:p>
    <w:p w:rsidR="00306720" w:rsidRDefault="00306720" w:rsidP="00306720">
      <w:pPr>
        <w:spacing w:line="360" w:lineRule="auto"/>
        <w:ind w:left="720"/>
      </w:pPr>
      <w:r w:rsidRPr="00306720">
        <w:rPr>
          <w:caps/>
          <w:sz w:val="28"/>
          <w:szCs w:val="28"/>
        </w:rPr>
        <w:t>(2)</w:t>
      </w:r>
      <w:r w:rsidRPr="00306720">
        <w:rPr>
          <w:caps/>
          <w:sz w:val="28"/>
          <w:szCs w:val="28"/>
        </w:rPr>
        <w:tab/>
      </w:r>
      <w:r w:rsidRPr="00306720">
        <w:t xml:space="preserve">It shall remain in force upto and inclusive of </w:t>
      </w:r>
      <w:r>
        <w:t>31st day of March 2021.</w:t>
      </w:r>
    </w:p>
    <w:p w:rsidR="00487805" w:rsidRPr="00306720" w:rsidRDefault="00487805" w:rsidP="00306720">
      <w:pPr>
        <w:spacing w:line="360" w:lineRule="auto"/>
        <w:ind w:left="720"/>
        <w:rPr>
          <w:caps/>
          <w:sz w:val="28"/>
          <w:szCs w:val="28"/>
        </w:rPr>
      </w:pPr>
      <w:r>
        <w:t>(3)</w:t>
      </w:r>
      <w:r>
        <w:tab/>
      </w:r>
      <w:r>
        <w:tab/>
        <w:t>XXX</w:t>
      </w:r>
      <w:r>
        <w:tab/>
      </w:r>
      <w:r>
        <w:tab/>
      </w:r>
      <w:r>
        <w:tab/>
        <w:t>XXX</w:t>
      </w:r>
      <w:r>
        <w:tab/>
      </w:r>
      <w:r>
        <w:tab/>
      </w:r>
      <w:r>
        <w:tab/>
        <w:t>XXX</w:t>
      </w:r>
    </w:p>
    <w:p w:rsidR="00827925" w:rsidRDefault="00827925">
      <w:pPr>
        <w:rPr>
          <w:rFonts w:cstheme="minorBidi"/>
        </w:rPr>
      </w:pPr>
      <w:r>
        <w:rPr>
          <w:rFonts w:cstheme="minorBidi"/>
        </w:rPr>
        <w:br w:type="page"/>
      </w:r>
    </w:p>
    <w:p w:rsidR="00827925" w:rsidRDefault="00827925">
      <w:pPr>
        <w:rPr>
          <w:rFonts w:cstheme="minorBidi"/>
        </w:rPr>
      </w:pPr>
      <w:r>
        <w:rPr>
          <w:rFonts w:cstheme="minorBidi"/>
        </w:rPr>
        <w:lastRenderedPageBreak/>
        <w:br w:type="page"/>
      </w:r>
    </w:p>
    <w:tbl>
      <w:tblPr>
        <w:tblpPr w:leftFromText="180" w:rightFromText="180" w:bottomFromText="200" w:vertAnchor="page" w:horzAnchor="page" w:tblpX="5017" w:tblpY="1724"/>
        <w:tblW w:w="0" w:type="dxa"/>
        <w:tblLayout w:type="fixed"/>
        <w:tblLook w:val="04A0" w:firstRow="1" w:lastRow="0" w:firstColumn="1" w:lastColumn="0" w:noHBand="0" w:noVBand="1"/>
      </w:tblPr>
      <w:tblGrid>
        <w:gridCol w:w="5240"/>
      </w:tblGrid>
      <w:tr w:rsidR="00827925" w:rsidTr="004A7F2D">
        <w:trPr>
          <w:trHeight w:val="10597"/>
        </w:trPr>
        <w:tc>
          <w:tcPr>
            <w:tcW w:w="5240" w:type="dxa"/>
          </w:tcPr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GUJARAT LEGISLATURE SECRETARIAT</w:t>
            </w: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GUJARAT BILL NO. </w:t>
            </w:r>
            <w:r w:rsidR="00BE08DA">
              <w:rPr>
                <w:b/>
              </w:rPr>
              <w:t xml:space="preserve"> </w:t>
            </w:r>
            <w:r w:rsidR="00A21D28">
              <w:rPr>
                <w:b/>
              </w:rPr>
              <w:t>4 OF</w:t>
            </w:r>
            <w:r>
              <w:rPr>
                <w:b/>
              </w:rPr>
              <w:t xml:space="preserve"> 2024.</w:t>
            </w: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27925" w:rsidRDefault="00827925" w:rsidP="004A7F2D">
            <w:pPr>
              <w:widowControl w:val="0"/>
              <w:tabs>
                <w:tab w:val="center" w:pos="2457"/>
                <w:tab w:val="left" w:pos="4200"/>
              </w:tabs>
              <w:spacing w:after="0" w:line="360" w:lineRule="auto"/>
              <w:ind w:left="112"/>
              <w:jc w:val="center"/>
              <w:outlineLvl w:val="0"/>
              <w:rPr>
                <w:bCs/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A     B I L L</w:t>
            </w:r>
          </w:p>
          <w:p w:rsidR="00827925" w:rsidRDefault="00827925" w:rsidP="004A7F2D">
            <w:pPr>
              <w:spacing w:after="0" w:line="360" w:lineRule="auto"/>
              <w:jc w:val="center"/>
              <w:rPr>
                <w:rFonts w:eastAsia="Calibri"/>
                <w:i/>
                <w:iCs/>
                <w:lang w:bidi="ar-SA"/>
              </w:rPr>
            </w:pPr>
            <w:r w:rsidRPr="00827925">
              <w:rPr>
                <w:rFonts w:eastAsia="Calibri"/>
                <w:i/>
                <w:iCs/>
                <w:lang w:bidi="ar-SA"/>
              </w:rPr>
              <w:t>further to revive operation and to amend Gujarat Rents, Hotel and Lodging House Rates Control Act, 1947</w:t>
            </w:r>
            <w:r>
              <w:rPr>
                <w:rFonts w:eastAsia="Calibri"/>
                <w:i/>
                <w:iCs/>
                <w:lang w:bidi="ar-SA"/>
              </w:rPr>
              <w:t>.</w:t>
            </w: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center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[ SHRI </w:t>
            </w:r>
            <w:r w:rsidR="009118D9">
              <w:rPr>
                <w:b/>
              </w:rPr>
              <w:t>RUSHIKESH PATEL</w:t>
            </w:r>
            <w:r>
              <w:rPr>
                <w:b/>
              </w:rPr>
              <w:t>,</w:t>
            </w:r>
          </w:p>
          <w:p w:rsidR="00827925" w:rsidRDefault="00827925" w:rsidP="004A7F2D">
            <w:pPr>
              <w:tabs>
                <w:tab w:val="left" w:pos="-1260"/>
                <w:tab w:val="left" w:pos="90"/>
              </w:tabs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MINISTER FOR </w:t>
            </w:r>
            <w:r w:rsidR="009B40B7">
              <w:rPr>
                <w:b/>
              </w:rPr>
              <w:t>HEALTH]</w:t>
            </w:r>
          </w:p>
          <w:p w:rsidR="00827925" w:rsidRDefault="00827925" w:rsidP="004A7F2D">
            <w:pPr>
              <w:tabs>
                <w:tab w:val="left" w:pos="-1260"/>
                <w:tab w:val="left" w:pos="90"/>
              </w:tabs>
              <w:spacing w:after="0" w:line="360" w:lineRule="auto"/>
              <w:jc w:val="right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line="360" w:lineRule="auto"/>
              <w:jc w:val="both"/>
              <w:rPr>
                <w:b/>
              </w:rPr>
            </w:pPr>
          </w:p>
          <w:p w:rsidR="00827925" w:rsidRDefault="00827925" w:rsidP="004A7F2D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Cs/>
              </w:rPr>
              <w:t xml:space="preserve">As published in the Gujarat Government Gazette               of </w:t>
            </w:r>
            <w:r w:rsidR="00BE08DA">
              <w:rPr>
                <w:bCs/>
              </w:rPr>
              <w:t>16</w:t>
            </w:r>
            <w:r w:rsidR="00BE08DA" w:rsidRPr="00BE08DA">
              <w:rPr>
                <w:bCs/>
                <w:vertAlign w:val="superscript"/>
              </w:rPr>
              <w:t>th</w:t>
            </w:r>
            <w:r w:rsidR="00BE08DA">
              <w:rPr>
                <w:bCs/>
              </w:rPr>
              <w:t xml:space="preserve"> </w:t>
            </w:r>
            <w:r w:rsidR="009B40B7">
              <w:rPr>
                <w:bCs/>
              </w:rPr>
              <w:t>February</w:t>
            </w:r>
            <w:r>
              <w:rPr>
                <w:bCs/>
              </w:rPr>
              <w:t>, 2024</w:t>
            </w:r>
            <w:r>
              <w:rPr>
                <w:b/>
              </w:rPr>
              <w:t>)</w:t>
            </w:r>
          </w:p>
          <w:p w:rsidR="00827925" w:rsidRDefault="00827925" w:rsidP="004A7F2D">
            <w:pPr>
              <w:tabs>
                <w:tab w:val="left" w:pos="1320"/>
                <w:tab w:val="left" w:pos="14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827925" w:rsidRDefault="00827925" w:rsidP="004A7F2D">
            <w:pPr>
              <w:tabs>
                <w:tab w:val="left" w:pos="1320"/>
                <w:tab w:val="left" w:pos="1440"/>
              </w:tabs>
              <w:spacing w:line="360" w:lineRule="auto"/>
              <w:rPr>
                <w:b/>
              </w:rPr>
            </w:pPr>
          </w:p>
          <w:p w:rsidR="00827925" w:rsidRDefault="00827925" w:rsidP="004A7F2D">
            <w:pPr>
              <w:tabs>
                <w:tab w:val="left" w:pos="1440"/>
              </w:tabs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D.M.Patel,</w:t>
            </w:r>
          </w:p>
          <w:p w:rsidR="00827925" w:rsidRDefault="00827925" w:rsidP="004A7F2D">
            <w:pPr>
              <w:tabs>
                <w:tab w:val="left" w:pos="1440"/>
              </w:tabs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Secretary,</w:t>
            </w:r>
          </w:p>
          <w:p w:rsidR="00827925" w:rsidRDefault="00827925" w:rsidP="004A7F2D">
            <w:pPr>
              <w:tabs>
                <w:tab w:val="left" w:pos="1440"/>
              </w:tabs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Gujarat Legislative Assembly.</w:t>
            </w:r>
          </w:p>
        </w:tc>
      </w:tr>
    </w:tbl>
    <w:p w:rsidR="009C579E" w:rsidRDefault="009C579E" w:rsidP="008424C4">
      <w:pPr>
        <w:spacing w:line="360" w:lineRule="auto"/>
        <w:jc w:val="both"/>
        <w:rPr>
          <w:rFonts w:cstheme="minorBidi"/>
        </w:rPr>
      </w:pPr>
    </w:p>
    <w:p w:rsidR="00827925" w:rsidRPr="009C579E" w:rsidRDefault="00827925" w:rsidP="008424C4">
      <w:pPr>
        <w:spacing w:line="360" w:lineRule="auto"/>
        <w:jc w:val="both"/>
        <w:rPr>
          <w:rFonts w:cstheme="minorBidi"/>
        </w:rPr>
      </w:pPr>
    </w:p>
    <w:sectPr w:rsidR="00827925" w:rsidRPr="009C579E" w:rsidSect="003D09A8">
      <w:headerReference w:type="default" r:id="rId8"/>
      <w:footerReference w:type="default" r:id="rId9"/>
      <w:pgSz w:w="12240" w:h="15840" w:code="1"/>
      <w:pgMar w:top="1440" w:right="1892" w:bottom="1440" w:left="21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00" w:rsidRDefault="00286200" w:rsidP="00F27F20">
      <w:pPr>
        <w:spacing w:after="0" w:line="240" w:lineRule="auto"/>
      </w:pPr>
      <w:r>
        <w:separator/>
      </w:r>
    </w:p>
  </w:endnote>
  <w:endnote w:type="continuationSeparator" w:id="0">
    <w:p w:rsidR="00286200" w:rsidRDefault="00286200" w:rsidP="00F2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20" w:rsidRDefault="00F27F20">
    <w:pPr>
      <w:pStyle w:val="Footer"/>
      <w:jc w:val="center"/>
    </w:pPr>
  </w:p>
  <w:p w:rsidR="00F27F20" w:rsidRDefault="00F2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00" w:rsidRDefault="00286200" w:rsidP="00F27F20">
      <w:pPr>
        <w:spacing w:after="0" w:line="240" w:lineRule="auto"/>
      </w:pPr>
      <w:r>
        <w:separator/>
      </w:r>
    </w:p>
  </w:footnote>
  <w:footnote w:type="continuationSeparator" w:id="0">
    <w:p w:rsidR="00286200" w:rsidRDefault="00286200" w:rsidP="00F2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8710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CD4" w:rsidRDefault="003B4C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CD4" w:rsidRDefault="003B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4046"/>
    <w:multiLevelType w:val="hybridMultilevel"/>
    <w:tmpl w:val="EDAA4D80"/>
    <w:lvl w:ilvl="0" w:tplc="6BDA0B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95"/>
    <w:rsid w:val="00075882"/>
    <w:rsid w:val="00083ACD"/>
    <w:rsid w:val="000E46C4"/>
    <w:rsid w:val="000F6496"/>
    <w:rsid w:val="00115032"/>
    <w:rsid w:val="00125C73"/>
    <w:rsid w:val="00171B60"/>
    <w:rsid w:val="00185CD5"/>
    <w:rsid w:val="001C5A69"/>
    <w:rsid w:val="001D2479"/>
    <w:rsid w:val="001D554D"/>
    <w:rsid w:val="001F1220"/>
    <w:rsid w:val="002028B5"/>
    <w:rsid w:val="002658BF"/>
    <w:rsid w:val="00286200"/>
    <w:rsid w:val="002D6B5B"/>
    <w:rsid w:val="002E6F72"/>
    <w:rsid w:val="00302D0F"/>
    <w:rsid w:val="00306720"/>
    <w:rsid w:val="00344727"/>
    <w:rsid w:val="003B059E"/>
    <w:rsid w:val="003B1C96"/>
    <w:rsid w:val="003B3D1F"/>
    <w:rsid w:val="003B4CD4"/>
    <w:rsid w:val="003D09A8"/>
    <w:rsid w:val="003F1C27"/>
    <w:rsid w:val="00487805"/>
    <w:rsid w:val="0049084A"/>
    <w:rsid w:val="005713CF"/>
    <w:rsid w:val="005857A2"/>
    <w:rsid w:val="005A0181"/>
    <w:rsid w:val="005B2349"/>
    <w:rsid w:val="005E0E6A"/>
    <w:rsid w:val="00624B8B"/>
    <w:rsid w:val="006321CD"/>
    <w:rsid w:val="006539DF"/>
    <w:rsid w:val="006B5992"/>
    <w:rsid w:val="006F3699"/>
    <w:rsid w:val="006F4D64"/>
    <w:rsid w:val="00705335"/>
    <w:rsid w:val="00753C2F"/>
    <w:rsid w:val="007669FA"/>
    <w:rsid w:val="007E742C"/>
    <w:rsid w:val="007F7030"/>
    <w:rsid w:val="00827925"/>
    <w:rsid w:val="008424C4"/>
    <w:rsid w:val="008849BF"/>
    <w:rsid w:val="00891AA6"/>
    <w:rsid w:val="00891C88"/>
    <w:rsid w:val="00897C3A"/>
    <w:rsid w:val="008D5DD4"/>
    <w:rsid w:val="008D60AA"/>
    <w:rsid w:val="009118D9"/>
    <w:rsid w:val="00944243"/>
    <w:rsid w:val="00961C68"/>
    <w:rsid w:val="009750AD"/>
    <w:rsid w:val="009B40B7"/>
    <w:rsid w:val="009C579E"/>
    <w:rsid w:val="009D64D5"/>
    <w:rsid w:val="00A21D28"/>
    <w:rsid w:val="00AC2395"/>
    <w:rsid w:val="00B148FE"/>
    <w:rsid w:val="00B46231"/>
    <w:rsid w:val="00B54122"/>
    <w:rsid w:val="00BB34CF"/>
    <w:rsid w:val="00BB74FE"/>
    <w:rsid w:val="00BE08DA"/>
    <w:rsid w:val="00C07D45"/>
    <w:rsid w:val="00C31933"/>
    <w:rsid w:val="00C411A9"/>
    <w:rsid w:val="00C6205C"/>
    <w:rsid w:val="00D06400"/>
    <w:rsid w:val="00D67CBA"/>
    <w:rsid w:val="00DA4EB3"/>
    <w:rsid w:val="00E244DD"/>
    <w:rsid w:val="00ED0CBF"/>
    <w:rsid w:val="00F24B34"/>
    <w:rsid w:val="00F27F20"/>
    <w:rsid w:val="00F63A91"/>
    <w:rsid w:val="00F90C9F"/>
    <w:rsid w:val="00F92861"/>
    <w:rsid w:val="00FC6A50"/>
    <w:rsid w:val="00FD3628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94354"/>
  <w15:chartTrackingRefBased/>
  <w15:docId w15:val="{774B0BE6-1FA9-40B4-B30A-026CD2C1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20"/>
  </w:style>
  <w:style w:type="paragraph" w:styleId="Footer">
    <w:name w:val="footer"/>
    <w:basedOn w:val="Normal"/>
    <w:link w:val="FooterChar"/>
    <w:uiPriority w:val="99"/>
    <w:unhideWhenUsed/>
    <w:rsid w:val="00F2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C6EA-A113-428B-9F43-E949B122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2024-02-16T07:18:00Z</cp:lastPrinted>
  <dcterms:created xsi:type="dcterms:W3CDTF">2024-02-16T07:20:00Z</dcterms:created>
  <dcterms:modified xsi:type="dcterms:W3CDTF">2024-02-19T08:48:00Z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8f390de9809e4e73309a147d6474a694f63f826df24b0cdb8744196da5118f0d</vt:lpwstr>
  </property>
</Properties>
</file>