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851" w:type="dxa"/>
        <w:tblLook w:val="04A0" w:firstRow="1" w:lastRow="0" w:firstColumn="1" w:lastColumn="0" w:noHBand="0" w:noVBand="1"/>
      </w:tblPr>
      <w:tblGrid>
        <w:gridCol w:w="2226"/>
        <w:gridCol w:w="1480"/>
        <w:gridCol w:w="1240"/>
        <w:gridCol w:w="1074"/>
        <w:gridCol w:w="1180"/>
        <w:gridCol w:w="6551"/>
        <w:gridCol w:w="1842"/>
      </w:tblGrid>
      <w:tr w:rsidR="0087409E" w:rsidRPr="00724292" w:rsidTr="005F2E37">
        <w:trPr>
          <w:trHeight w:val="799"/>
        </w:trPr>
        <w:tc>
          <w:tcPr>
            <w:tcW w:w="15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1043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5F2E37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 w:hint="cs"/>
                <w:b/>
                <w:bCs/>
                <w:color w:val="000000"/>
                <w:sz w:val="18"/>
                <w:szCs w:val="18"/>
                <w:cs/>
              </w:rPr>
              <w:t>મ</w:t>
            </w:r>
            <w:r w:rsidR="0087409E"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હિનાનું નામ</w:t>
            </w:r>
            <w:r w:rsidR="0087409E"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આવેલ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અરજીઓની સંખ્યા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મંજુર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અરજીઓ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નામંજુર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અરજીઓ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પડતર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અરજીઓ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અરજીઓ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નામંજુર થવાના કારણો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પડતર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રહેવાનાં કારણો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જાન્યુઆરી-૨૦૨૩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કોઈ અરજી પડતર રહેલ નથી.</w:t>
            </w: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ફેબ્રુઆરી-૨૦૨૩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૧૩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માર્ચ-૨૦૨૩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એપ્રિલ-૨૦૨૩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૧૧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મે-૨૦૨૩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જુન-૨૦૨૩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૪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84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જુલાઈ-૨૦૨૩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૮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બાળકના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પાલક વાલી અન્ય જિલ્લા (નવસારી) ના હોવાથી અને યોજનાકીય માપદંડ મુજબ પુરતા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દસ્તાવેજો ના હોવાના કારણે અરજી નામંજુર કરવા સમિતિ દ્વારા ઠરાવેલ છે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1171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ઓગષ્ટ-૨૦૨૩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૧૪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ઈ-સમાજ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કલ્યાણ પોર્ટલ પર બાળકની માતાએ જ પાલક વાલી તરીકે અરજી કરેલ છે તથા બાળક તેની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માતા સાથે જ રહે છે જેથી યોજનાકીય માપદંડ મુજબ અરજી નામંજુર કરવા સમિતિ દ્વારા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ઠરાવેલ છે.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7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સપ્ટેમ્બર-૨૦૨૩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ઈ-સમાજ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કલ્યાણ પોર્ટલ પર બાળકની માતાએ જ પાલક વાલી તરીકે અરજી કરેલ છે તથા બાળક તેની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માતા સાથે જ રહે છે જેથી યોજનાકીય માપદંડ મુજબ અરજી નામંજુર કરવા સમિતિ દ્વારા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ઠરાવેલ છે.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ઓક્ટોબર-૨૦૨૩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નવેમ્બર-૨૦૨૩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ડીસેમ્બર-૨૦૨૩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450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કુલ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૧૦૨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૯૯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  <w:t>૦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09E" w:rsidRPr="00724292" w:rsidTr="005F2E37">
        <w:trPr>
          <w:trHeight w:val="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7409E" w:rsidRPr="00724292" w:rsidRDefault="0087409E" w:rsidP="0087409E">
      <w:pPr>
        <w:jc w:val="center"/>
        <w:rPr>
          <w:rFonts w:ascii="Shruti" w:hAnsi="Shruti" w:cs="SHREE_GUJ_OTF_0768"/>
          <w:b/>
          <w:bCs/>
          <w:color w:val="000000"/>
          <w:sz w:val="18"/>
          <w:szCs w:val="18"/>
          <w:cs/>
        </w:rPr>
      </w:pPr>
    </w:p>
    <w:p w:rsidR="0087409E" w:rsidRPr="00724292" w:rsidRDefault="0087409E" w:rsidP="0087409E">
      <w:pPr>
        <w:rPr>
          <w:rFonts w:ascii="Shruti" w:hAnsi="Shruti" w:cs="SHREE_GUJ_OTF_0768"/>
          <w:b/>
          <w:bCs/>
          <w:color w:val="000000"/>
          <w:sz w:val="18"/>
          <w:szCs w:val="18"/>
          <w:cs/>
        </w:rPr>
      </w:pPr>
    </w:p>
    <w:tbl>
      <w:tblPr>
        <w:tblW w:w="13500" w:type="dxa"/>
        <w:tblInd w:w="-5" w:type="dxa"/>
        <w:tblLook w:val="04A0" w:firstRow="1" w:lastRow="0" w:firstColumn="1" w:lastColumn="0" w:noHBand="0" w:noVBand="1"/>
      </w:tblPr>
      <w:tblGrid>
        <w:gridCol w:w="2250"/>
        <w:gridCol w:w="2250"/>
        <w:gridCol w:w="4230"/>
        <w:gridCol w:w="4770"/>
      </w:tblGrid>
      <w:tr w:rsidR="0087409E" w:rsidRPr="00724292" w:rsidTr="005F2E37">
        <w:trPr>
          <w:trHeight w:val="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lastRenderedPageBreak/>
              <w:t>મહિનાનું નામ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લાભાર્થીની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સંખ્યા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કેટલી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રકમ ચૂકવવામાં આવી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ક્યાં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માસ સુધી ચુકવણૂં કરેલ છે.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જાન્યુઆરી-૨૦૨૩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૩૬૦૦૦૦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ફેબ્રુઆરી-૨૦૨૩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૧૩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૪૨૯૦૦૦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માર્ચ-૨૦૨૩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૭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૨૧૦૦૦૦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એપ્રિલ-૨૦૨૩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૧૧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૨૯૭૦૦૦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મે-૨૦૨૩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૪૮૦૦૦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જુન-૨૦૨૩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૪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૮૪૦૦૦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જુલાઈ-૨૦૨૩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૮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૧૪૪૦૦૦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5F2E37">
        <w:trPr>
          <w:trHeight w:val="584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ઓગષ્ટ-૨૦૨૩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૧૪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૨૧૦૦૦૦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સપ્ટેમ્બર-૨૦૨૩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૧૬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૧૯૨૦૦૦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5F2E37">
        <w:trPr>
          <w:trHeight w:val="476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ઓક્ટોબર-૨૦૨૩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૧૨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૧૦૮૦૦૦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5F2E3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નવેમ્બર-૨૦૨૩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૧૨૦૦૦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ડિસેમ્બર-૨૦૨૩</w:t>
            </w:r>
          </w:p>
        </w:tc>
      </w:tr>
      <w:tr w:rsidR="0087409E" w:rsidRPr="00724292" w:rsidTr="008D514B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ડીસેમ્બર-૨૦૨૩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>-</w:t>
            </w:r>
          </w:p>
        </w:tc>
      </w:tr>
      <w:tr w:rsidR="0087409E" w:rsidRPr="00724292" w:rsidTr="005F2E3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કુલ</w:t>
            </w: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૯૯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  <w:cs/>
              </w:rPr>
              <w:t>૨૦૯૪૦૦૦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E" w:rsidRPr="00724292" w:rsidRDefault="0087409E" w:rsidP="008D514B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724292">
              <w:rPr>
                <w:rFonts w:ascii="Shruti" w:hAnsi="Shruti" w:cs="SHREE_GUJ_OTF_0768"/>
                <w:b/>
                <w:bCs/>
                <w:color w:val="000000"/>
              </w:rPr>
              <w:t> </w:t>
            </w:r>
          </w:p>
        </w:tc>
      </w:tr>
    </w:tbl>
    <w:p w:rsidR="0087409E" w:rsidRPr="00724292" w:rsidRDefault="0087409E" w:rsidP="0087409E">
      <w:pPr>
        <w:ind w:right="4140"/>
        <w:rPr>
          <w:rFonts w:ascii="Calibri" w:hAnsi="Calibri" w:cs="SHREE_GUJ_OTF_0768"/>
          <w:b/>
          <w:bCs/>
          <w:color w:val="000000"/>
          <w:sz w:val="18"/>
          <w:szCs w:val="18"/>
        </w:rPr>
      </w:pPr>
      <w:r w:rsidRPr="00724292">
        <w:rPr>
          <w:rFonts w:ascii="Shruti" w:hAnsi="Shruti" w:cs="SHREE_GUJ_OTF_0768"/>
          <w:b/>
          <w:bCs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AD75C" wp14:editId="55C4C06F">
                <wp:simplePos x="0" y="0"/>
                <wp:positionH relativeFrom="column">
                  <wp:posOffset>-666750</wp:posOffset>
                </wp:positionH>
                <wp:positionV relativeFrom="paragraph">
                  <wp:posOffset>304800</wp:posOffset>
                </wp:positionV>
                <wp:extent cx="9563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0BB08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4pt" to="700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9D08BE" w:rsidRPr="00724292" w:rsidRDefault="009D08BE">
      <w:pPr>
        <w:rPr>
          <w:rFonts w:cs="SHREE_GUJ_OTF_0768"/>
        </w:rPr>
      </w:pPr>
    </w:p>
    <w:sectPr w:rsidR="009D08BE" w:rsidRPr="00724292" w:rsidSect="0087409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C"/>
    <w:rsid w:val="00162EBC"/>
    <w:rsid w:val="005F2E37"/>
    <w:rsid w:val="00724292"/>
    <w:rsid w:val="0087409E"/>
    <w:rsid w:val="009D08BE"/>
    <w:rsid w:val="00A66590"/>
    <w:rsid w:val="00F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D33B-55AC-48DD-8E89-E6FBEE4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9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2024-02-02T12:21:00Z</cp:lastPrinted>
  <dcterms:created xsi:type="dcterms:W3CDTF">2024-02-02T10:26:00Z</dcterms:created>
  <dcterms:modified xsi:type="dcterms:W3CDTF">2024-02-02T12:21:00Z</dcterms:modified>
</cp:coreProperties>
</file>