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66" w:rsidRPr="00356166" w:rsidRDefault="00356166" w:rsidP="002C3DBE">
      <w:pPr>
        <w:pStyle w:val="NoSpacing"/>
        <w:spacing w:after="240"/>
        <w:ind w:left="-540" w:right="-99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356166">
        <w:rPr>
          <w:rFonts w:ascii="Times New Roman" w:hAnsi="Times New Roman" w:cs="Times New Roman"/>
          <w:b/>
          <w:bCs/>
          <w:sz w:val="60"/>
          <w:szCs w:val="60"/>
        </w:rPr>
        <w:t>23</w:t>
      </w:r>
    </w:p>
    <w:p w:rsidR="002C3DBE" w:rsidRPr="00356166" w:rsidRDefault="002C3DBE" w:rsidP="002C3DBE">
      <w:pPr>
        <w:pStyle w:val="NoSpacing"/>
        <w:spacing w:after="240"/>
        <w:ind w:left="-540" w:right="-990"/>
        <w:jc w:val="center"/>
        <w:rPr>
          <w:rFonts w:cs="SHREE_GUJ_OTF_0768"/>
          <w:b/>
          <w:bCs/>
          <w:sz w:val="24"/>
          <w:szCs w:val="24"/>
        </w:rPr>
      </w:pPr>
      <w:r w:rsidRPr="00356166">
        <w:rPr>
          <w:rFonts w:cs="SHREE_GUJ_OTF_0768" w:hint="cs"/>
          <w:b/>
          <w:bCs/>
          <w:sz w:val="24"/>
          <w:szCs w:val="24"/>
          <w:cs/>
        </w:rPr>
        <w:t>મોરબી</w:t>
      </w:r>
      <w:r w:rsidRPr="00356166">
        <w:rPr>
          <w:rFonts w:cs="SHREE_GUJ_OTF_0768"/>
          <w:b/>
          <w:bCs/>
          <w:sz w:val="24"/>
          <w:szCs w:val="24"/>
          <w:cs/>
        </w:rPr>
        <w:t xml:space="preserve"> જિલ્લામાં કુંવરબાઇનું મામેરૂ યોજના </w:t>
      </w:r>
    </w:p>
    <w:p w:rsidR="002C3DBE" w:rsidRPr="00356166" w:rsidRDefault="002C3DBE" w:rsidP="002C3DBE">
      <w:pPr>
        <w:pStyle w:val="NoSpacing"/>
        <w:spacing w:after="240"/>
        <w:ind w:left="-540" w:right="-1170"/>
        <w:rPr>
          <w:rFonts w:cs="SHREE_GUJ_OTF_0768"/>
          <w:sz w:val="24"/>
          <w:szCs w:val="24"/>
        </w:rPr>
      </w:pPr>
      <w:r w:rsidRPr="00356166">
        <w:rPr>
          <w:rFonts w:cs="SHREE_GUJ_OTF_0768"/>
          <w:sz w:val="24"/>
          <w:szCs w:val="24"/>
        </w:rPr>
        <w:t>*</w:t>
      </w:r>
      <w:r w:rsidR="00356166" w:rsidRPr="00356166">
        <w:rPr>
          <w:rFonts w:ascii="Times New Roman" w:hAnsi="Times New Roman" w:cs="Times New Roman"/>
          <w:sz w:val="24"/>
          <w:szCs w:val="24"/>
        </w:rPr>
        <w:t>15/4/906</w:t>
      </w:r>
      <w:r w:rsidRPr="00356166">
        <w:rPr>
          <w:rFonts w:cs="SHREE_GUJ_OTF_0768"/>
          <w:sz w:val="24"/>
          <w:szCs w:val="24"/>
          <w:cs/>
        </w:rPr>
        <w:t xml:space="preserve">: </w:t>
      </w:r>
      <w:r w:rsidRPr="00356166">
        <w:rPr>
          <w:rFonts w:cs="SHREE_GUJ_OTF_0768"/>
          <w:b/>
          <w:bCs/>
          <w:sz w:val="24"/>
          <w:szCs w:val="24"/>
          <w:cs/>
        </w:rPr>
        <w:t>શ્રી દુર્લભજીભાઇ હરખજીભાઇ દેથરીયા</w:t>
      </w:r>
      <w:r w:rsidR="00356166">
        <w:rPr>
          <w:rFonts w:cs="SHREE_GUJ_OTF_0768"/>
          <w:b/>
          <w:bCs/>
          <w:sz w:val="24"/>
          <w:szCs w:val="24"/>
        </w:rPr>
        <w:t xml:space="preserve"> </w:t>
      </w:r>
      <w:r w:rsidRPr="00356166">
        <w:rPr>
          <w:rFonts w:cs="SHREE_GUJ_OTF_0768"/>
          <w:sz w:val="24"/>
          <w:szCs w:val="24"/>
          <w:cs/>
        </w:rPr>
        <w:t>(ટંકારા)</w:t>
      </w:r>
      <w:r w:rsidRPr="00356166">
        <w:rPr>
          <w:rFonts w:cs="SHREE_GUJ_OTF_0768"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Pr="00356166">
          <w:rPr>
            <w:rFonts w:cs="SHREE_GUJ_OTF_0768"/>
            <w:sz w:val="24"/>
            <w:szCs w:val="24"/>
          </w:rPr>
          <w:t xml:space="preserve"> </w:t>
        </w:r>
        <w:r w:rsidRPr="00356166">
          <w:rPr>
            <w:rFonts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Pr="00356166">
          <w:rPr>
            <w:rFonts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Pr="00356166">
        <w:rPr>
          <w:rFonts w:cs="SHREE_GUJ_OTF_0768"/>
          <w:b/>
          <w:bCs/>
          <w:sz w:val="24"/>
          <w:szCs w:val="24"/>
          <w:cs/>
        </w:rPr>
        <w:t xml:space="preserve"> ન્‍યાય અને અધિકારીતા મંત્રીશ્રી</w:t>
      </w:r>
      <w:r w:rsidRPr="00356166">
        <w:rPr>
          <w:rFonts w:cs="SHREE_GUJ_OTF_0768"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356166">
          <w:rPr>
            <w:rFonts w:cs="SHREE_GUJ_OTF_0768"/>
            <w:sz w:val="24"/>
            <w:szCs w:val="24"/>
            <w:cs/>
          </w:rPr>
          <w:t>કૃપા</w:t>
        </w:r>
      </w:smartTag>
      <w:r w:rsidRPr="00356166">
        <w:rPr>
          <w:rFonts w:cs="SHREE_GUJ_OTF_0768"/>
          <w:sz w:val="24"/>
          <w:szCs w:val="24"/>
          <w:cs/>
        </w:rPr>
        <w:t xml:space="preserve"> કરશે કેઃ-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667"/>
        <w:gridCol w:w="650"/>
        <w:gridCol w:w="2136"/>
      </w:tblGrid>
      <w:tr w:rsidR="002C3DBE" w:rsidRPr="00356166" w:rsidTr="00A466CB">
        <w:tc>
          <w:tcPr>
            <w:tcW w:w="857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06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356166">
                <w:rPr>
                  <w:rFonts w:asciiTheme="minorBidi" w:hAnsiTheme="minorBid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593" w:type="dxa"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35616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C3DBE" w:rsidRPr="00356166" w:rsidTr="00A466CB">
        <w:tc>
          <w:tcPr>
            <w:tcW w:w="857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06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છેલ્લા એક વર્ષમાં કુંવરબાઇનું મામેરૂ યોજના હેઠળ મોરબી જિલ્લામાં વિકસતી જાતિની કેટલી કન્યાઓની અરજીઓ મળી</w:t>
            </w:r>
            <w:r w:rsidRPr="00356166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93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150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૧૪૧૬</w:t>
            </w:r>
          </w:p>
        </w:tc>
      </w:tr>
      <w:tr w:rsidR="002C3DBE" w:rsidRPr="00356166" w:rsidTr="00A466CB">
        <w:tc>
          <w:tcPr>
            <w:tcW w:w="857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06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તે પૈકી કેટલી કન્યાઓની અરજીઓ મંજૂર કરી</w:t>
            </w:r>
            <w:r w:rsidRPr="00356166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93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150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૧૪૧૫</w:t>
            </w:r>
          </w:p>
        </w:tc>
      </w:tr>
      <w:tr w:rsidR="002C3DBE" w:rsidRPr="00356166" w:rsidTr="00A466CB">
        <w:tc>
          <w:tcPr>
            <w:tcW w:w="857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706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તે પેટે કેટલી સહાય ચૂકવવામાં આવી</w:t>
            </w:r>
            <w:r w:rsidRPr="00356166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93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6166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150" w:type="dxa"/>
            <w:hideMark/>
          </w:tcPr>
          <w:p w:rsidR="002C3DBE" w:rsidRPr="00356166" w:rsidRDefault="002C3DBE" w:rsidP="00A466CB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56166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રૂ.૧૬૯.૪૬ લાખ</w:t>
            </w:r>
          </w:p>
        </w:tc>
      </w:tr>
    </w:tbl>
    <w:p w:rsidR="002C3DBE" w:rsidRPr="00356166" w:rsidRDefault="002C3DBE" w:rsidP="002C3DBE">
      <w:pPr>
        <w:rPr>
          <w:rFonts w:cs="SHREE_GUJ_OTF_0768"/>
          <w:sz w:val="24"/>
          <w:szCs w:val="24"/>
        </w:rPr>
      </w:pPr>
    </w:p>
    <w:p w:rsidR="0017083F" w:rsidRPr="00356166" w:rsidRDefault="00356166" w:rsidP="00356166">
      <w:pPr>
        <w:jc w:val="center"/>
        <w:rPr>
          <w:rFonts w:cs="SHREE_GUJ_OTF_0768"/>
          <w:sz w:val="24"/>
          <w:szCs w:val="24"/>
          <w:lang w:val="en-IN"/>
        </w:rPr>
      </w:pPr>
      <w:r>
        <w:rPr>
          <w:rFonts w:cs="SHREE_GUJ_OTF_0768"/>
          <w:sz w:val="24"/>
          <w:szCs w:val="24"/>
          <w:lang w:val="en-IN"/>
        </w:rPr>
        <w:t>------------------</w:t>
      </w:r>
      <w:bookmarkStart w:id="0" w:name="_GoBack"/>
      <w:bookmarkEnd w:id="0"/>
    </w:p>
    <w:sectPr w:rsidR="0017083F" w:rsidRPr="003561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BE"/>
    <w:rsid w:val="0017083F"/>
    <w:rsid w:val="002C3DBE"/>
    <w:rsid w:val="003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4F1F1361"/>
  <w15:chartTrackingRefBased/>
  <w15:docId w15:val="{924502DC-A80A-4FC8-9F91-413D9690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BE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DBE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C3D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2024-02-06T11:50:00Z</dcterms:created>
  <dcterms:modified xsi:type="dcterms:W3CDTF">2024-02-06T11:54:00Z</dcterms:modified>
</cp:coreProperties>
</file>