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8" w:rsidRPr="007264B3" w:rsidRDefault="00D25B4F" w:rsidP="00A328E0">
      <w:pPr>
        <w:spacing w:after="0" w:line="240" w:lineRule="auto"/>
        <w:rPr>
          <w:sz w:val="10"/>
          <w:szCs w:val="10"/>
        </w:rPr>
      </w:pPr>
      <w:r>
        <w:t xml:space="preserve">  </w:t>
      </w:r>
      <w:r w:rsidR="00A328E0">
        <w:t xml:space="preserve">      </w:t>
      </w:r>
    </w:p>
    <w:p w:rsidR="00CE6964" w:rsidRPr="00CE6964" w:rsidRDefault="00CE6964" w:rsidP="001A70CB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</w:rPr>
      </w:pPr>
    </w:p>
    <w:p w:rsidR="00CE6964" w:rsidRPr="0068135A" w:rsidRDefault="00CE6964" w:rsidP="001A70CB">
      <w:pPr>
        <w:spacing w:after="0" w:line="240" w:lineRule="auto"/>
        <w:jc w:val="center"/>
        <w:rPr>
          <w:rFonts w:ascii="Arial Unicode MS" w:eastAsia="Arial Unicode MS" w:hAnsi="Arial Unicode MS" w:cstheme="majorBidi"/>
          <w:b/>
          <w:bCs/>
          <w:sz w:val="24"/>
          <w:szCs w:val="24"/>
        </w:rPr>
      </w:pPr>
    </w:p>
    <w:p w:rsidR="0068135A" w:rsidRPr="0068135A" w:rsidRDefault="0068135A" w:rsidP="001A70CB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  <w:lang w:bidi="hi-IN"/>
        </w:rPr>
      </w:pPr>
      <w:r w:rsidRPr="0068135A">
        <w:rPr>
          <w:rFonts w:ascii="Arial Unicode MS" w:eastAsia="Arial Unicode MS" w:hAnsi="Arial Unicode MS" w:cs="SHREE_GUJ_OTF_0768"/>
          <w:b/>
          <w:bCs/>
          <w:sz w:val="60"/>
          <w:szCs w:val="60"/>
          <w:lang w:bidi="hi-IN"/>
        </w:rPr>
        <w:t>18</w:t>
      </w:r>
    </w:p>
    <w:p w:rsidR="001A70CB" w:rsidRPr="0068135A" w:rsidRDefault="001A70CB" w:rsidP="001A70CB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</w:pPr>
      <w:r w:rsidRPr="0068135A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સુરત જિલ્લાના માંગરોળ અને ઉમરપાડા તાલુકામાં નલ સે જલ યોજના</w:t>
      </w:r>
    </w:p>
    <w:p w:rsidR="00D25B4F" w:rsidRPr="0068135A" w:rsidRDefault="00D25B4F" w:rsidP="00FF32B6">
      <w:pPr>
        <w:pStyle w:val="NoSpacing"/>
        <w:ind w:left="-142" w:right="-1180" w:hanging="142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68135A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046965" w:rsidRPr="0068135A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15/4/</w:t>
      </w:r>
      <w:r w:rsidR="00CE6964" w:rsidRPr="0068135A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944</w:t>
      </w:r>
      <w:r w:rsidR="002A73F1" w:rsidRPr="0068135A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શ્રી </w:t>
      </w:r>
      <w:r w:rsidR="001A70CB" w:rsidRPr="0068135A">
        <w:rPr>
          <w:rFonts w:cs="SHREE_GUJ_OTF_0768"/>
          <w:b/>
          <w:bCs/>
          <w:sz w:val="24"/>
          <w:cs/>
          <w:lang w:bidi="gu-IN"/>
        </w:rPr>
        <w:t>ગણપતસિંહ વસાવા (માંગરો</w:t>
      </w:r>
      <w:proofErr w:type="gramStart"/>
      <w:r w:rsidR="001A70CB" w:rsidRPr="0068135A">
        <w:rPr>
          <w:rFonts w:cs="SHREE_GUJ_OTF_0768"/>
          <w:b/>
          <w:bCs/>
          <w:sz w:val="24"/>
          <w:cs/>
          <w:lang w:bidi="gu-IN"/>
        </w:rPr>
        <w:t>ળ(</w:t>
      </w:r>
      <w:proofErr w:type="gramEnd"/>
      <w:r w:rsidR="001A70CB" w:rsidRPr="0068135A">
        <w:rPr>
          <w:rFonts w:cs="SHREE_GUJ_OTF_0768"/>
          <w:b/>
          <w:bCs/>
          <w:sz w:val="24"/>
          <w:cs/>
          <w:lang w:bidi="gu-IN"/>
        </w:rPr>
        <w:t>એસ.ટી.))</w:t>
      </w:r>
      <w:r w:rsidR="001A70CB" w:rsidRPr="0068135A">
        <w:rPr>
          <w:rFonts w:cs="SHREE_GUJ_OTF_0768"/>
          <w:sz w:val="24"/>
          <w:cs/>
          <w:lang w:bidi="gu-IN"/>
        </w:rPr>
        <w:t xml:space="preserve"> </w:t>
      </w:r>
      <w:r w:rsidR="00685AA0" w:rsidRPr="0068135A">
        <w:rPr>
          <w:rFonts w:cs="SHREE_GUJ_OTF_0768" w:hint="cs"/>
          <w:sz w:val="24"/>
          <w:cs/>
          <w:lang w:bidi="gu-IN"/>
        </w:rPr>
        <w:t xml:space="preserve"> </w:t>
      </w:r>
      <w:r w:rsidR="002A73F1" w:rsidRPr="0068135A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r w:rsidR="005727EF" w:rsidRPr="0068135A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68135A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માનનીય </w:t>
      </w:r>
      <w:r w:rsidR="000821A7" w:rsidRPr="0068135A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="001A70CB" w:rsidRPr="0068135A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</w:t>
      </w:r>
      <w:r w:rsidR="00CE6964" w:rsidRPr="0068135A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  <w:r w:rsidR="001A70CB" w:rsidRPr="0068135A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કૃપા </w:t>
      </w:r>
      <w:r w:rsidR="000821A7" w:rsidRPr="0068135A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>કરશે કે:-</w:t>
      </w:r>
      <w:r w:rsidRPr="0068135A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716FA1" w:rsidRPr="0068135A" w:rsidRDefault="00716FA1" w:rsidP="005727EF">
      <w:pPr>
        <w:pStyle w:val="NoSpacing"/>
        <w:ind w:left="-426" w:right="-1039"/>
        <w:rPr>
          <w:rFonts w:ascii="Shruti" w:eastAsiaTheme="minorEastAsia" w:hAnsi="Shruti" w:cs="SHREE_GUJ_OTF_0768"/>
          <w:sz w:val="24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182"/>
        <w:gridCol w:w="601"/>
        <w:gridCol w:w="4658"/>
      </w:tblGrid>
      <w:tr w:rsidR="00D25B4F" w:rsidRPr="0068135A" w:rsidTr="001A70CB">
        <w:trPr>
          <w:trHeight w:val="144"/>
        </w:trPr>
        <w:tc>
          <w:tcPr>
            <w:tcW w:w="590" w:type="dxa"/>
            <w:hideMark/>
          </w:tcPr>
          <w:p w:rsidR="00D25B4F" w:rsidRPr="0068135A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68135A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82" w:type="dxa"/>
            <w:hideMark/>
          </w:tcPr>
          <w:p w:rsidR="00D25B4F" w:rsidRPr="0068135A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8135A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="006148A8" w:rsidRPr="0068135A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68135A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5B4F" w:rsidRPr="0068135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1" w:type="dxa"/>
          </w:tcPr>
          <w:p w:rsidR="00D25B4F" w:rsidRPr="0068135A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58" w:type="dxa"/>
            <w:hideMark/>
          </w:tcPr>
          <w:p w:rsidR="00D25B4F" w:rsidRPr="0068135A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68135A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6148A8" w:rsidRPr="0068135A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D25B4F" w:rsidRPr="0068135A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A70CB" w:rsidRPr="0068135A" w:rsidTr="00CE6964">
        <w:trPr>
          <w:trHeight w:val="1644"/>
        </w:trPr>
        <w:tc>
          <w:tcPr>
            <w:tcW w:w="590" w:type="dxa"/>
            <w:hideMark/>
          </w:tcPr>
          <w:p w:rsidR="001A70CB" w:rsidRPr="0068135A" w:rsidRDefault="001A70CB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68135A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82" w:type="dxa"/>
            <w:hideMark/>
          </w:tcPr>
          <w:p w:rsidR="001A70CB" w:rsidRPr="0068135A" w:rsidRDefault="001A70CB" w:rsidP="0068135A">
            <w:pPr>
              <w:spacing w:after="0" w:line="240" w:lineRule="auto"/>
              <w:contextualSpacing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તા.૩૧-૧૨-૨૦૨૩</w:t>
            </w:r>
            <w:r w:rsidR="0068135A"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ની સ્થિતિએ છેલ્લા</w:t>
            </w:r>
            <w:r w:rsidR="0068135A"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ં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બે વર્ષમાં સુરત જિલ્લાના માંગરોળ અને ઉમરપાડા તાલુકામાં “નલ સે જલ” યોજના હેઠળ કેટલા ગામોમાં પીવાનું શુધ્ધ પાણી પૂરૂં પાડવામાં આવેલ છે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01" w:type="dxa"/>
            <w:hideMark/>
          </w:tcPr>
          <w:p w:rsidR="001A70CB" w:rsidRPr="0068135A" w:rsidRDefault="001A70CB" w:rsidP="007837B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58" w:type="dxa"/>
            <w:hideMark/>
          </w:tcPr>
          <w:p w:rsidR="001A70CB" w:rsidRPr="0068135A" w:rsidRDefault="001A70CB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સુરત જિલ્લાના માંગરોળ અને ઉમરપાડા તાલુકામાં વર્ષ ૨૦૨૨ પહેલા “નલ સે જલ” અંતર્ગત મંજૂર થયેલ યોજનાઓ પૈકી માંગરોળ તાલુકામાં ૦૯ ગામો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lang w:val="en-US"/>
              </w:rPr>
              <w:t xml:space="preserve"> 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અને ૧૪૪૪ ઘરો તથા ઉમરપાડા તાલુકામાં ૧૬ ગામો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lang w:val="en-US"/>
              </w:rPr>
              <w:t xml:space="preserve"> 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અને ૨૯૯૦ ઘરોને પીવાનું શુધ્ધ પાણી પુરૂં પાડવામાં આવે છે. </w:t>
            </w:r>
          </w:p>
        </w:tc>
      </w:tr>
      <w:tr w:rsidR="001A70CB" w:rsidRPr="0068135A" w:rsidTr="001A70CB">
        <w:trPr>
          <w:trHeight w:val="427"/>
        </w:trPr>
        <w:tc>
          <w:tcPr>
            <w:tcW w:w="590" w:type="dxa"/>
            <w:hideMark/>
          </w:tcPr>
          <w:p w:rsidR="001A70CB" w:rsidRPr="0068135A" w:rsidRDefault="001A70CB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68135A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82" w:type="dxa"/>
            <w:hideMark/>
          </w:tcPr>
          <w:p w:rsidR="001A70CB" w:rsidRPr="0068135A" w:rsidRDefault="001A70CB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ઉક્ત સ્થિતિએ તે અન્વયે કુલ કેટલો ખર્ચ થયેલ છે </w:t>
            </w: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?</w:t>
            </w:r>
          </w:p>
        </w:tc>
        <w:tc>
          <w:tcPr>
            <w:tcW w:w="601" w:type="dxa"/>
            <w:hideMark/>
          </w:tcPr>
          <w:p w:rsidR="001A70CB" w:rsidRPr="0068135A" w:rsidRDefault="001A70CB" w:rsidP="007837B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658" w:type="dxa"/>
            <w:hideMark/>
          </w:tcPr>
          <w:p w:rsidR="001A70CB" w:rsidRPr="0068135A" w:rsidRDefault="001A70CB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68135A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 xml:space="preserve">ઉકત સ્થિતિએ માંગરોળ અને ઉમરપાડા તાલુકામાં કુલ રૂ.૧૩૭૧.૪૩ લાખનો ખર્ચ થયેલ છે. </w:t>
            </w:r>
          </w:p>
        </w:tc>
      </w:tr>
    </w:tbl>
    <w:p w:rsidR="00CE6964" w:rsidRPr="0068135A" w:rsidRDefault="00CE6964" w:rsidP="00CE6964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</w:p>
    <w:p w:rsidR="00D25B4F" w:rsidRPr="00CE6964" w:rsidRDefault="00D25B4F" w:rsidP="00CE6964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68135A">
        <w:rPr>
          <w:rFonts w:ascii="Shruti" w:hAnsi="Shruti" w:cs="SHREE_GUJ_OTF_0768"/>
          <w:b/>
          <w:bCs/>
          <w:sz w:val="24"/>
          <w:szCs w:val="24"/>
          <w:cs/>
        </w:rPr>
        <w:t>-----------------------</w:t>
      </w:r>
    </w:p>
    <w:p w:rsidR="0064470E" w:rsidRPr="00B7462F" w:rsidRDefault="0064470E" w:rsidP="002C3C62">
      <w:pPr>
        <w:pStyle w:val="ListParagraph"/>
        <w:ind w:right="-330"/>
        <w:jc w:val="right"/>
        <w:rPr>
          <w:rFonts w:ascii="Shruti" w:hAnsi="Shruti" w:cs="Shruti"/>
          <w:bCs/>
          <w:sz w:val="12"/>
          <w:szCs w:val="12"/>
          <w:lang w:bidi="gu-IN"/>
        </w:rPr>
      </w:pPr>
    </w:p>
    <w:sectPr w:rsidR="0064470E" w:rsidRPr="00B7462F" w:rsidSect="00974A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78"/>
    <w:multiLevelType w:val="hybridMultilevel"/>
    <w:tmpl w:val="925A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443A"/>
    <w:multiLevelType w:val="hybridMultilevel"/>
    <w:tmpl w:val="74903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5CD"/>
    <w:multiLevelType w:val="hybridMultilevel"/>
    <w:tmpl w:val="89447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25B4F"/>
    <w:rsid w:val="00006B06"/>
    <w:rsid w:val="00046965"/>
    <w:rsid w:val="000821A7"/>
    <w:rsid w:val="0009338E"/>
    <w:rsid w:val="000A2374"/>
    <w:rsid w:val="000F7D5C"/>
    <w:rsid w:val="0011187B"/>
    <w:rsid w:val="001168B5"/>
    <w:rsid w:val="0012329A"/>
    <w:rsid w:val="001337D9"/>
    <w:rsid w:val="0017028B"/>
    <w:rsid w:val="00177AD0"/>
    <w:rsid w:val="001A70CB"/>
    <w:rsid w:val="002016E1"/>
    <w:rsid w:val="0021545A"/>
    <w:rsid w:val="0022378D"/>
    <w:rsid w:val="002724BB"/>
    <w:rsid w:val="002A73F1"/>
    <w:rsid w:val="002C2DC2"/>
    <w:rsid w:val="002C3C62"/>
    <w:rsid w:val="002D67EC"/>
    <w:rsid w:val="002F632B"/>
    <w:rsid w:val="0030129E"/>
    <w:rsid w:val="0034165E"/>
    <w:rsid w:val="003833DD"/>
    <w:rsid w:val="003E566B"/>
    <w:rsid w:val="003E68F5"/>
    <w:rsid w:val="00412298"/>
    <w:rsid w:val="0043685A"/>
    <w:rsid w:val="004B12F2"/>
    <w:rsid w:val="004D73B6"/>
    <w:rsid w:val="0050083B"/>
    <w:rsid w:val="00501CDA"/>
    <w:rsid w:val="005437DF"/>
    <w:rsid w:val="005727EF"/>
    <w:rsid w:val="005C1F5D"/>
    <w:rsid w:val="005D379B"/>
    <w:rsid w:val="006148A8"/>
    <w:rsid w:val="00615215"/>
    <w:rsid w:val="00617B57"/>
    <w:rsid w:val="0064470E"/>
    <w:rsid w:val="0067419A"/>
    <w:rsid w:val="0068135A"/>
    <w:rsid w:val="00685AA0"/>
    <w:rsid w:val="00686D22"/>
    <w:rsid w:val="006A4A23"/>
    <w:rsid w:val="006C5670"/>
    <w:rsid w:val="006E3416"/>
    <w:rsid w:val="006E66C8"/>
    <w:rsid w:val="006F68B8"/>
    <w:rsid w:val="00716FA1"/>
    <w:rsid w:val="00721A5C"/>
    <w:rsid w:val="007264B3"/>
    <w:rsid w:val="007533DD"/>
    <w:rsid w:val="007544CD"/>
    <w:rsid w:val="007E3B87"/>
    <w:rsid w:val="008158C3"/>
    <w:rsid w:val="0084344E"/>
    <w:rsid w:val="00875AD7"/>
    <w:rsid w:val="00904B35"/>
    <w:rsid w:val="009052C9"/>
    <w:rsid w:val="00936C4C"/>
    <w:rsid w:val="00954B37"/>
    <w:rsid w:val="0096670A"/>
    <w:rsid w:val="00974A90"/>
    <w:rsid w:val="0099109E"/>
    <w:rsid w:val="009A734C"/>
    <w:rsid w:val="009B4704"/>
    <w:rsid w:val="009C0AC6"/>
    <w:rsid w:val="009E1D6F"/>
    <w:rsid w:val="009E6170"/>
    <w:rsid w:val="00A03C66"/>
    <w:rsid w:val="00A1578A"/>
    <w:rsid w:val="00A328E0"/>
    <w:rsid w:val="00A447B6"/>
    <w:rsid w:val="00A61F3E"/>
    <w:rsid w:val="00AA2A6F"/>
    <w:rsid w:val="00AB198A"/>
    <w:rsid w:val="00AD210E"/>
    <w:rsid w:val="00B05DF2"/>
    <w:rsid w:val="00B2058E"/>
    <w:rsid w:val="00B7462F"/>
    <w:rsid w:val="00BA0FA5"/>
    <w:rsid w:val="00BB286D"/>
    <w:rsid w:val="00C371D4"/>
    <w:rsid w:val="00C40C99"/>
    <w:rsid w:val="00C86D58"/>
    <w:rsid w:val="00CA6E7A"/>
    <w:rsid w:val="00CE6964"/>
    <w:rsid w:val="00CF4C78"/>
    <w:rsid w:val="00D15BB6"/>
    <w:rsid w:val="00D25B4F"/>
    <w:rsid w:val="00D35DFC"/>
    <w:rsid w:val="00D44576"/>
    <w:rsid w:val="00D6320A"/>
    <w:rsid w:val="00D8645B"/>
    <w:rsid w:val="00D866F9"/>
    <w:rsid w:val="00DC7570"/>
    <w:rsid w:val="00DF41BB"/>
    <w:rsid w:val="00E017E2"/>
    <w:rsid w:val="00E1002A"/>
    <w:rsid w:val="00E328BC"/>
    <w:rsid w:val="00E5711D"/>
    <w:rsid w:val="00E61772"/>
    <w:rsid w:val="00E97935"/>
    <w:rsid w:val="00EA1E13"/>
    <w:rsid w:val="00EF4040"/>
    <w:rsid w:val="00F20F42"/>
    <w:rsid w:val="00F35C2A"/>
    <w:rsid w:val="00F61AA0"/>
    <w:rsid w:val="00F73E9E"/>
    <w:rsid w:val="00F9496D"/>
    <w:rsid w:val="00FC2E26"/>
    <w:rsid w:val="00FC5547"/>
    <w:rsid w:val="00FF32B6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B4F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25B4F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727EF"/>
    <w:pPr>
      <w:spacing w:after="0" w:line="240" w:lineRule="auto"/>
    </w:pPr>
    <w:rPr>
      <w:rFonts w:ascii="Calibri" w:eastAsia="Calibri" w:hAnsi="Calibri" w:cs="Shrut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9363B-9CB2-4232-BF05-BDB509E5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PRAKASH</cp:lastModifiedBy>
  <cp:revision>6</cp:revision>
  <cp:lastPrinted>2024-02-02T10:38:00Z</cp:lastPrinted>
  <dcterms:created xsi:type="dcterms:W3CDTF">2024-01-24T12:56:00Z</dcterms:created>
  <dcterms:modified xsi:type="dcterms:W3CDTF">2024-02-02T10:45:00Z</dcterms:modified>
</cp:coreProperties>
</file>