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F9B" w:rsidRDefault="00E65947" w:rsidP="00DA2F9B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60"/>
          <w:szCs w:val="60"/>
          <w:shd w:val="clear" w:color="auto" w:fill="FFFFFF"/>
        </w:rPr>
        <w:t>65</w:t>
      </w:r>
    </w:p>
    <w:p w:rsidR="00E65947" w:rsidRPr="00E65947" w:rsidRDefault="00E65947" w:rsidP="00DA2F9B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36273" w:rsidRPr="00E65947" w:rsidRDefault="00B36273" w:rsidP="00DA2F9B">
      <w:pPr>
        <w:pStyle w:val="ListParagraph"/>
        <w:spacing w:after="0" w:line="240" w:lineRule="auto"/>
        <w:ind w:left="180" w:right="-421"/>
        <w:jc w:val="center"/>
        <w:rPr>
          <w:rFonts w:ascii="Segoe UI" w:hAnsi="Segoe UI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E65947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અમદાવાદ (સુભાષબ્રિજ) જિલ્લામાં નવી આર.ટી.ઓ. કચેરીનું બાંધકામ</w:t>
      </w:r>
    </w:p>
    <w:p w:rsidR="00B36273" w:rsidRPr="007B3D8D" w:rsidRDefault="00B36273" w:rsidP="00B36273">
      <w:pPr>
        <w:pStyle w:val="ListParagraph"/>
        <w:spacing w:after="0" w:line="240" w:lineRule="auto"/>
        <w:ind w:left="180" w:right="-421"/>
        <w:jc w:val="both"/>
        <w:rPr>
          <w:rFonts w:asciiTheme="minorBidi" w:hAnsiTheme="minorBidi" w:cs="SHREE_GUJ_OTF_0768"/>
          <w:b/>
          <w:bCs/>
          <w:sz w:val="24"/>
          <w:szCs w:val="24"/>
        </w:rPr>
      </w:pPr>
    </w:p>
    <w:p w:rsidR="00B36273" w:rsidRPr="00E65947" w:rsidRDefault="00B36273" w:rsidP="00E65947">
      <w:pPr>
        <w:pStyle w:val="ListParagraph"/>
        <w:spacing w:after="0" w:line="240" w:lineRule="auto"/>
        <w:ind w:left="180" w:right="-421"/>
        <w:jc w:val="both"/>
        <w:rPr>
          <w:rFonts w:asciiTheme="minorBidi" w:hAnsiTheme="minorBidi" w:cs="SHREE_GUJ_OTF_0768"/>
          <w:sz w:val="24"/>
          <w:szCs w:val="24"/>
        </w:rPr>
      </w:pPr>
      <w:r w:rsidRPr="007B3D8D"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 w:rsidR="00DA2F9B" w:rsidRPr="007B3D8D">
        <w:rPr>
          <w:rFonts w:ascii="Times New Roman" w:hAnsi="Times New Roman" w:cs="SHREE_GUJ_OTF_0768"/>
          <w:b/>
          <w:bCs/>
          <w:sz w:val="24"/>
          <w:szCs w:val="24"/>
        </w:rPr>
        <w:t>15/4/967</w:t>
      </w:r>
      <w:r w:rsidRPr="007B3D8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Pr="007B3D8D">
        <w:rPr>
          <w:rFonts w:ascii="Segoe UI" w:hAnsi="Segoe UI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>હર્ષદભાઈ રણછોડભાઈ પટેલ</w:t>
      </w:r>
      <w:r w:rsidRPr="007B3D8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(સાબરમતી)</w:t>
      </w:r>
      <w:r w:rsidRPr="007B3D8D">
        <w:rPr>
          <w:rFonts w:asciiTheme="minorBidi" w:hAnsiTheme="minorBidi" w:cs="SHREE_GUJ_OTF_0768" w:hint="cs"/>
          <w:sz w:val="24"/>
          <w:szCs w:val="24"/>
          <w:cs/>
        </w:rPr>
        <w:t xml:space="preserve">: </w:t>
      </w:r>
      <w:r w:rsidRPr="00446D15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</w:t>
      </w:r>
      <w:r w:rsidRPr="007B3D8D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7B3D8D" w:rsidRPr="007B3D8D">
        <w:rPr>
          <w:rFonts w:asciiTheme="minorBidi" w:hAnsiTheme="minorBidi" w:cs="SHREE_GUJ_OTF_0768" w:hint="cs"/>
          <w:b/>
          <w:bCs/>
          <w:sz w:val="24"/>
          <w:szCs w:val="24"/>
          <w:cs/>
        </w:rPr>
        <w:t>વાહન વ્યવહારમંત્રીશ્રી (રા</w:t>
      </w:r>
      <w:r w:rsidR="007B3D8D" w:rsidRPr="007B3D8D">
        <w:rPr>
          <w:rFonts w:cs="SHREE_GUJ_OTF_0768" w:hint="cs"/>
          <w:b/>
          <w:bCs/>
          <w:sz w:val="24"/>
          <w:szCs w:val="24"/>
          <w:cs/>
        </w:rPr>
        <w:t>જ્ય</w:t>
      </w:r>
      <w:r w:rsidRPr="007B3D8D">
        <w:rPr>
          <w:rFonts w:asciiTheme="minorBidi" w:hAnsiTheme="minorBidi" w:cs="SHREE_GUJ_OTF_0768" w:hint="cs"/>
          <w:b/>
          <w:bCs/>
          <w:sz w:val="24"/>
          <w:szCs w:val="24"/>
          <w:cs/>
        </w:rPr>
        <w:t>કક્ષા)</w:t>
      </w:r>
      <w:r w:rsidRPr="007B3D8D">
        <w:rPr>
          <w:rFonts w:asciiTheme="minorBidi" w:hAnsiTheme="minorBidi" w:cs="SHREE_GUJ_OTF_0768" w:hint="cs"/>
          <w:sz w:val="24"/>
          <w:szCs w:val="24"/>
          <w:cs/>
        </w:rPr>
        <w:t>‌ જણાવવા કૃપા કરશે કે</w:t>
      </w:r>
      <w:r w:rsidRPr="007B3D8D">
        <w:rPr>
          <w:rFonts w:asciiTheme="minorBidi" w:hAnsiTheme="minorBidi" w:cs="SHREE_GUJ_OTF_0768" w:hint="cs"/>
          <w:sz w:val="24"/>
          <w:szCs w:val="24"/>
        </w:rPr>
        <w:t>‌:-</w:t>
      </w:r>
    </w:p>
    <w:tbl>
      <w:tblPr>
        <w:tblStyle w:val="TableGrid"/>
        <w:tblW w:w="55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58"/>
        <w:gridCol w:w="652"/>
        <w:gridCol w:w="5551"/>
      </w:tblGrid>
      <w:tr w:rsidR="00AD2C40" w:rsidRPr="007B3D8D" w:rsidTr="00AD2C40">
        <w:tc>
          <w:tcPr>
            <w:tcW w:w="264" w:type="pct"/>
            <w:hideMark/>
          </w:tcPr>
          <w:p w:rsidR="00AD2C40" w:rsidRPr="007B3D8D" w:rsidRDefault="00AD2C40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816" w:type="pct"/>
            <w:hideMark/>
          </w:tcPr>
          <w:p w:rsidR="00AD2C40" w:rsidRPr="00D11B6F" w:rsidRDefault="00AD2C4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11B6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7" w:type="pct"/>
            <w:hideMark/>
          </w:tcPr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613" w:type="pct"/>
          </w:tcPr>
          <w:p w:rsidR="00AD2C40" w:rsidRPr="00D11B6F" w:rsidRDefault="00AD2C40" w:rsidP="00AD2C4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D11B6F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D2C40" w:rsidRPr="007B3D8D" w:rsidTr="00AD2C40">
        <w:trPr>
          <w:trHeight w:hRule="exact" w:val="1333"/>
        </w:trPr>
        <w:tc>
          <w:tcPr>
            <w:tcW w:w="264" w:type="pct"/>
          </w:tcPr>
          <w:p w:rsidR="00AD2C40" w:rsidRPr="007B3D8D" w:rsidRDefault="00AD2C4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B3D8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:rsidR="00AD2C40" w:rsidRPr="007B3D8D" w:rsidRDefault="00AD2C40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816" w:type="pct"/>
            <w:hideMark/>
          </w:tcPr>
          <w:p w:rsidR="00AD2C40" w:rsidRPr="00D11B6F" w:rsidRDefault="00AD2C40">
            <w:pPr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તા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૩૧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/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૧૨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/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 xml:space="preserve">૨૦૨૩ની સ્થિતિએ અમદાવાદ 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(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સુભાષબ્રીજ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) 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જિલ્લામા નવી આર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ટી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ઓ કચેરીના બાંધકામનું મંજૂર થયેલ કામ કયા તબક્કે છે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</w:rPr>
              <w:t>,</w:t>
            </w:r>
          </w:p>
        </w:tc>
        <w:tc>
          <w:tcPr>
            <w:tcW w:w="307" w:type="pct"/>
            <w:hideMark/>
          </w:tcPr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11B6F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ind w:left="330"/>
              <w:jc w:val="center"/>
              <w:rPr>
                <w:rFonts w:ascii="Calibri" w:hAnsi="Calibri" w:cs="SHREE_GUJ_OTF_0768"/>
                <w:b/>
                <w:bCs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ind w:left="330"/>
              <w:jc w:val="center"/>
              <w:rPr>
                <w:rFonts w:ascii="Calibri" w:hAnsi="Calibri" w:cs="SHREE_GUJ_OTF_0768"/>
                <w:b/>
                <w:bCs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613" w:type="pct"/>
          </w:tcPr>
          <w:p w:rsidR="00AD2C40" w:rsidRPr="00D11B6F" w:rsidRDefault="00AD2C40" w:rsidP="00406AD0">
            <w:pPr>
              <w:ind w:right="200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આર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ટી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ઓ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 xml:space="preserve">. 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કચેરીના મુખ્ય આર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સી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સી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 xml:space="preserve">. 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ની કામગીરી પૂર્ણ થયેલ છે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       બેઝમેન્‍ટની કામગીરી પૂર્ણ થયેલ છે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 xml:space="preserve">. </w:t>
            </w:r>
            <w:r w:rsidRPr="00D11B6F">
              <w:rPr>
                <w:rFonts w:ascii="Calibri" w:hAnsi="Calibri" w:cs="SHREE_GUJ_OTF_0768" w:hint="cs"/>
                <w:sz w:val="24"/>
                <w:szCs w:val="24"/>
                <w:cs/>
              </w:rPr>
              <w:t>મકાનના અંદર તેમજ બહારના ભાગની પ્લાસ્ટરની કામગીરી પૂર્ણ થયેલ છે</w:t>
            </w:r>
            <w:r w:rsidRPr="00D11B6F">
              <w:rPr>
                <w:rFonts w:ascii="Calibri" w:hAnsi="Calibri" w:cs="SHREE_GUJ_OTF_0768"/>
                <w:sz w:val="24"/>
                <w:szCs w:val="24"/>
                <w:cs/>
              </w:rPr>
              <w:t>.</w:t>
            </w:r>
          </w:p>
        </w:tc>
      </w:tr>
      <w:tr w:rsidR="00AD2C40" w:rsidRPr="007B3D8D" w:rsidTr="00AD2C40">
        <w:trPr>
          <w:trHeight w:hRule="exact" w:val="700"/>
        </w:trPr>
        <w:tc>
          <w:tcPr>
            <w:tcW w:w="264" w:type="pct"/>
          </w:tcPr>
          <w:p w:rsidR="00AD2C40" w:rsidRPr="007B3D8D" w:rsidRDefault="00AD2C4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B3D8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AD2C40" w:rsidRPr="007B3D8D" w:rsidRDefault="00AD2C40">
            <w:pPr>
              <w:jc w:val="both"/>
              <w:rPr>
                <w:rFonts w:ascii="Calibri" w:hAnsi="Calibri" w:cs="SHREE_GUJ_OTF_0768"/>
                <w:sz w:val="24"/>
                <w:szCs w:val="24"/>
              </w:rPr>
            </w:pPr>
          </w:p>
        </w:tc>
        <w:tc>
          <w:tcPr>
            <w:tcW w:w="1816" w:type="pct"/>
            <w:hideMark/>
          </w:tcPr>
          <w:p w:rsidR="00AD2C40" w:rsidRPr="00D11B6F" w:rsidRDefault="00AD2C40">
            <w:pPr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આ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 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બાંધકામ પાછળ ઉક્ત સ્થિતિએ કેટલો ખર્ચ કરવામા</w:t>
            </w:r>
            <w:r w:rsidR="00F53FD9"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US"/>
              </w:rPr>
              <w:t>ં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 xml:space="preserve"> આવ્યો છે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</w:rPr>
              <w:t xml:space="preserve">, 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07" w:type="pct"/>
            <w:hideMark/>
          </w:tcPr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11B6F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AD2C40" w:rsidRPr="00D11B6F" w:rsidRDefault="00AD2C40" w:rsidP="00AD2C40">
            <w:pPr>
              <w:jc w:val="center"/>
              <w:rPr>
                <w:rFonts w:ascii="Calibri" w:hAnsi="Calibri" w:cs="SHREE_GUJ_OTF_0768"/>
                <w:sz w:val="24"/>
                <w:szCs w:val="24"/>
              </w:rPr>
            </w:pPr>
          </w:p>
        </w:tc>
        <w:tc>
          <w:tcPr>
            <w:tcW w:w="2613" w:type="pct"/>
          </w:tcPr>
          <w:p w:rsidR="00AD2C40" w:rsidRPr="00D11B6F" w:rsidRDefault="00AD2C40" w:rsidP="00406AD0">
            <w:pPr>
              <w:ind w:right="200"/>
              <w:jc w:val="both"/>
              <w:rPr>
                <w:rFonts w:ascii="Calibri" w:hAnsi="Calibri" w:cs="SHREE_GUJ_OTF_0768"/>
                <w:sz w:val="24"/>
                <w:szCs w:val="24"/>
              </w:rPr>
            </w:pP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 બાંધકામ પાછળ ઉક્ત સ્થિતિએ રૂ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૧૮૪૨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૬૧ લાખનો ખર્ચ થયેલ છે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</w:p>
        </w:tc>
      </w:tr>
      <w:tr w:rsidR="00AD2C40" w:rsidRPr="007B3D8D" w:rsidTr="00AD2C40">
        <w:trPr>
          <w:trHeight w:hRule="exact" w:val="852"/>
        </w:trPr>
        <w:tc>
          <w:tcPr>
            <w:tcW w:w="264" w:type="pct"/>
          </w:tcPr>
          <w:p w:rsidR="00AD2C40" w:rsidRPr="007B3D8D" w:rsidRDefault="00AD2C4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7B3D8D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  <w:p w:rsidR="00AD2C40" w:rsidRPr="007B3D8D" w:rsidRDefault="00AD2C40">
            <w:pPr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AD2C40" w:rsidRPr="007B3D8D" w:rsidRDefault="00AD2C40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816" w:type="pct"/>
            <w:hideMark/>
          </w:tcPr>
          <w:p w:rsidR="00AD2C40" w:rsidRPr="00D11B6F" w:rsidRDefault="00AD2C40">
            <w:pPr>
              <w:jc w:val="both"/>
              <w:rPr>
                <w:rFonts w:asciiTheme="majorBidi" w:hAnsiTheme="majorBidi" w:cs="SHREE_GUJ_OTF_0768"/>
                <w:b/>
                <w:sz w:val="24"/>
                <w:szCs w:val="24"/>
              </w:rPr>
            </w:pP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આ</w:t>
            </w:r>
            <w:r w:rsidRPr="00D11B6F">
              <w:rPr>
                <w:rFonts w:asciiTheme="majorBidi" w:hAnsiTheme="majorBidi" w:cs="SHREE_GUJ_OTF_0768"/>
                <w:b/>
                <w:sz w:val="24"/>
                <w:szCs w:val="24"/>
                <w:cs/>
              </w:rPr>
              <w:t xml:space="preserve"> </w:t>
            </w:r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કામ ક્યારે પૂર્ણ કરવામા</w:t>
            </w:r>
            <w:r w:rsidR="00B171B8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>ં</w:t>
            </w:r>
            <w:bookmarkStart w:id="0" w:name="_GoBack"/>
            <w:bookmarkEnd w:id="0"/>
            <w:r w:rsidRPr="00D11B6F">
              <w:rPr>
                <w:rFonts w:asciiTheme="majorBidi" w:hAnsiTheme="majorBidi" w:cs="SHREE_GUJ_OTF_0768" w:hint="cs"/>
                <w:b/>
                <w:sz w:val="24"/>
                <w:szCs w:val="24"/>
                <w:cs/>
              </w:rPr>
              <w:t xml:space="preserve"> આવશે</w:t>
            </w:r>
            <w:r w:rsidRPr="00D11B6F">
              <w:rPr>
                <w:rFonts w:asciiTheme="majorBidi" w:hAnsiTheme="majorBidi" w:cs="SHREE_GUJ_OTF_0768" w:hint="cs"/>
                <w:bCs/>
                <w:sz w:val="24"/>
                <w:szCs w:val="24"/>
              </w:rPr>
              <w:t>?</w:t>
            </w:r>
          </w:p>
        </w:tc>
        <w:tc>
          <w:tcPr>
            <w:tcW w:w="307" w:type="pct"/>
          </w:tcPr>
          <w:p w:rsidR="00AD2C40" w:rsidRPr="00D11B6F" w:rsidRDefault="00D11B6F" w:rsidP="00D11B6F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AD2C40" w:rsidRPr="00D11B6F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AD2C40" w:rsidRPr="00D11B6F" w:rsidRDefault="00AD2C40" w:rsidP="00AD2C40">
            <w:pPr>
              <w:ind w:right="-250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ind w:left="606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ind w:left="606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  <w:p w:rsidR="00AD2C40" w:rsidRPr="00D11B6F" w:rsidRDefault="00AD2C40" w:rsidP="00AD2C40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613" w:type="pct"/>
          </w:tcPr>
          <w:p w:rsidR="00AD2C40" w:rsidRPr="00D11B6F" w:rsidRDefault="00AD2C40" w:rsidP="00406AD0">
            <w:pPr>
              <w:ind w:left="51" w:right="20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આર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ટી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ઓ કચેરીની ફર્નિચર સહિતની કામગીરી સંભવીત  તા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૩૧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૧૨</w:t>
            </w:r>
            <w:r w:rsidRPr="00D11B6F">
              <w:rPr>
                <w:rFonts w:asciiTheme="majorBidi" w:hAnsiTheme="majorBidi" w:cs="SHREE_GUJ_OTF_0768"/>
                <w:sz w:val="24"/>
                <w:szCs w:val="24"/>
                <w:cs/>
              </w:rPr>
              <w:t>.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૨૦૨૪ સુધીમા પૂર્ણ થનાર છે</w:t>
            </w:r>
            <w:r w:rsidRPr="00D11B6F">
              <w:rPr>
                <w:rFonts w:asciiTheme="majorBidi" w:hAnsiTheme="majorBidi" w:cs="SHREE_GUJ_OTF_0768" w:hint="cs"/>
                <w:sz w:val="24"/>
                <w:szCs w:val="24"/>
              </w:rPr>
              <w:t>.</w:t>
            </w:r>
          </w:p>
          <w:p w:rsidR="00AD2C40" w:rsidRPr="00D11B6F" w:rsidRDefault="00AD2C40" w:rsidP="00AD2C40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B36273" w:rsidRDefault="00B36273" w:rsidP="00B36273">
      <w:pPr>
        <w:pStyle w:val="ListParagraph"/>
        <w:spacing w:after="0" w:line="240" w:lineRule="auto"/>
        <w:ind w:left="180" w:right="-421"/>
        <w:jc w:val="both"/>
        <w:rPr>
          <w:rFonts w:ascii="Shruti" w:hAnsi="Shruti" w:cs="Shruti"/>
          <w:sz w:val="18"/>
          <w:szCs w:val="18"/>
          <w:lang w:val="en-IN"/>
        </w:rPr>
      </w:pPr>
    </w:p>
    <w:p w:rsidR="003D48E1" w:rsidRDefault="00DA2F9B" w:rsidP="00DA2F9B">
      <w:pPr>
        <w:jc w:val="center"/>
      </w:pPr>
      <w:r>
        <w:t>-------------------</w:t>
      </w:r>
    </w:p>
    <w:sectPr w:rsidR="003D48E1" w:rsidSect="007C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01720"/>
    <w:multiLevelType w:val="hybridMultilevel"/>
    <w:tmpl w:val="DDB877DC"/>
    <w:lvl w:ilvl="0" w:tplc="C9E84E64">
      <w:numFmt w:val="bullet"/>
      <w:lvlText w:val="-"/>
      <w:lvlJc w:val="left"/>
      <w:pPr>
        <w:ind w:left="1211" w:hanging="360"/>
      </w:pPr>
      <w:rPr>
        <w:rFonts w:ascii="Calibri" w:eastAsiaTheme="minorHAnsi" w:hAnsi="Calibri" w:cs="Shruti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6273"/>
    <w:rsid w:val="00070CF6"/>
    <w:rsid w:val="003D48E1"/>
    <w:rsid w:val="00406AD0"/>
    <w:rsid w:val="00446D15"/>
    <w:rsid w:val="005B51F0"/>
    <w:rsid w:val="005C409F"/>
    <w:rsid w:val="007B3D8D"/>
    <w:rsid w:val="007C485D"/>
    <w:rsid w:val="008D7D9E"/>
    <w:rsid w:val="00A92936"/>
    <w:rsid w:val="00AD2C40"/>
    <w:rsid w:val="00B171B8"/>
    <w:rsid w:val="00B36273"/>
    <w:rsid w:val="00D11B6F"/>
    <w:rsid w:val="00DA2F9B"/>
    <w:rsid w:val="00E65947"/>
    <w:rsid w:val="00EC63A6"/>
    <w:rsid w:val="00F53FD9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F7EEC-9FCA-4A98-9183-7C4DA9A0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273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rsid w:val="00B3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21</cp:revision>
  <dcterms:created xsi:type="dcterms:W3CDTF">2024-02-07T05:44:00Z</dcterms:created>
  <dcterms:modified xsi:type="dcterms:W3CDTF">2024-02-08T10:41:00Z</dcterms:modified>
</cp:coreProperties>
</file>