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D1E" w:rsidRPr="009D4820" w:rsidRDefault="001F2CBB" w:rsidP="00506D1E">
      <w:pPr>
        <w:spacing w:after="0"/>
        <w:jc w:val="center"/>
        <w:rPr>
          <w:rFonts w:ascii="Shree-Guj-0768" w:eastAsia="Arial Unicode MS" w:hAnsi="Shree-Guj-0768" w:cs="SHREE_GUJ_OTF_0768"/>
          <w:b/>
          <w:bCs/>
          <w:sz w:val="24"/>
          <w:szCs w:val="24"/>
        </w:rPr>
      </w:pPr>
      <w:r>
        <w:rPr>
          <w:rFonts w:cs="SHREE_GUJ_OTF_0768"/>
          <w:sz w:val="60"/>
          <w:szCs w:val="60"/>
        </w:rPr>
        <w:t>33</w:t>
      </w:r>
    </w:p>
    <w:p w:rsidR="00506D1E" w:rsidRPr="009D4820" w:rsidRDefault="00506D1E" w:rsidP="00506D1E">
      <w:pPr>
        <w:spacing w:after="0"/>
        <w:jc w:val="center"/>
        <w:rPr>
          <w:rFonts w:ascii="Shree-Guj-0768" w:eastAsia="Arial Unicode MS" w:hAnsi="Shree-Guj-0768" w:cs="SHREE_GUJ_OTF_0768"/>
          <w:b/>
          <w:bCs/>
          <w:sz w:val="24"/>
          <w:szCs w:val="24"/>
        </w:rPr>
      </w:pPr>
    </w:p>
    <w:p w:rsidR="00506D1E" w:rsidRPr="009D4820" w:rsidRDefault="00506D1E" w:rsidP="00506D1E">
      <w:pPr>
        <w:spacing w:after="0"/>
        <w:jc w:val="center"/>
        <w:rPr>
          <w:rFonts w:ascii="Shree-Guj-0768" w:eastAsia="Arial Unicode MS" w:hAnsi="Shree-Guj-0768" w:cs="SHREE_GUJ_OTF_0768"/>
          <w:b/>
          <w:bCs/>
          <w:sz w:val="24"/>
          <w:szCs w:val="24"/>
        </w:rPr>
      </w:pPr>
    </w:p>
    <w:p w:rsidR="00506D1E" w:rsidRPr="009D4820" w:rsidRDefault="00506D1E" w:rsidP="001E5E97">
      <w:pPr>
        <w:spacing w:after="0"/>
        <w:jc w:val="center"/>
        <w:rPr>
          <w:rFonts w:ascii="Shree-Guj-0768" w:eastAsia="Arial Unicode MS" w:hAnsi="Shree-Guj-0768" w:cs="SHREE_GUJ_OTF_0768"/>
          <w:b/>
          <w:bCs/>
          <w:sz w:val="24"/>
          <w:szCs w:val="24"/>
        </w:rPr>
      </w:pPr>
      <w:r w:rsidRPr="009D4820">
        <w:rPr>
          <w:rFonts w:ascii="Shree-Guj-0768" w:eastAsia="Arial Unicode MS" w:hAnsi="Shree-Guj-0768" w:cs="SHREE_GUJ_OTF_0768"/>
          <w:b/>
          <w:bCs/>
          <w:sz w:val="24"/>
          <w:szCs w:val="24"/>
          <w:cs/>
        </w:rPr>
        <w:t>વડોદરા ખાતેની ફુડ એન્ડ ડ્રગ્સની પેથોલોજી લેબના સાધનોની ખરીદીમાં ગેરરીતિ</w:t>
      </w:r>
    </w:p>
    <w:p w:rsidR="00506D1E" w:rsidRPr="009D4820" w:rsidRDefault="00506D1E" w:rsidP="001E5E97">
      <w:pPr>
        <w:spacing w:after="0"/>
        <w:jc w:val="both"/>
        <w:rPr>
          <w:rFonts w:ascii="Shree-Guj-0768" w:eastAsia="Arial Unicode MS" w:hAnsi="Shree-Guj-0768" w:cs="SHREE_GUJ_OTF_0768"/>
          <w:sz w:val="24"/>
          <w:szCs w:val="24"/>
        </w:rPr>
      </w:pPr>
      <w:r w:rsidRPr="009D4820">
        <w:rPr>
          <w:rFonts w:ascii="Shree-Guj-0768" w:hAnsi="Shree-Guj-0768" w:cs="SHREE_GUJ_OTF_0768"/>
          <w:sz w:val="24"/>
          <w:szCs w:val="24"/>
        </w:rPr>
        <w:sym w:font="Symbol" w:char="F02A"/>
      </w:r>
      <w:r w:rsidR="0069142D" w:rsidRPr="009D4820">
        <w:rPr>
          <w:rFonts w:cs="SHREE_GUJ_OTF_0768"/>
          <w:sz w:val="24"/>
          <w:szCs w:val="24"/>
        </w:rPr>
        <w:t xml:space="preserve">15/4/1866 </w:t>
      </w:r>
      <w:r w:rsidRPr="009D4820">
        <w:rPr>
          <w:rFonts w:ascii="Shree-Guj-0768" w:hAnsi="Shree-Guj-0768" w:cs="SHREE_GUJ_OTF_0768"/>
          <w:b/>
          <w:bCs/>
          <w:sz w:val="24"/>
          <w:szCs w:val="24"/>
          <w:cs/>
        </w:rPr>
        <w:t>શ્રી ગુલાબસિંહ સોમસિંહ ચૌહાણ</w:t>
      </w:r>
      <w:r w:rsidRPr="009D4820">
        <w:rPr>
          <w:rFonts w:ascii="Shree-Guj-0768" w:hAnsi="Shree-Guj-0768" w:cs="SHREE_GUJ_OTF_0768"/>
          <w:sz w:val="24"/>
          <w:szCs w:val="24"/>
          <w:cs/>
        </w:rPr>
        <w:t>(લુણાવાડા)</w:t>
      </w:r>
      <w:r w:rsidRPr="009D4820">
        <w:rPr>
          <w:rFonts w:ascii="Shree-Guj-0768" w:eastAsia="Arial Unicode MS" w:hAnsi="Shree-Guj-0768" w:cs="SHREE_GUJ_OTF_0768"/>
          <w:sz w:val="24"/>
          <w:szCs w:val="24"/>
        </w:rPr>
        <w:t xml:space="preserve">: </w:t>
      </w:r>
      <w:r w:rsidR="003559F2">
        <w:rPr>
          <w:rFonts w:ascii="Shree-Guj-0768" w:eastAsia="Arial Unicode MS" w:hAnsi="Shree-Guj-0768" w:cs="SHREE_GUJ_OTF_0768" w:hint="cs"/>
          <w:sz w:val="24"/>
          <w:szCs w:val="24"/>
          <w:cs/>
        </w:rPr>
        <w:t xml:space="preserve">ચૌદમી </w:t>
      </w:r>
      <w:r w:rsidR="001E5E97">
        <w:rPr>
          <w:rFonts w:ascii="Shree-Guj-0768" w:eastAsia="Arial Unicode MS" w:hAnsi="Shree-Guj-0768" w:cs="SHREE_GUJ_OTF_0768" w:hint="cs"/>
          <w:sz w:val="24"/>
          <w:szCs w:val="24"/>
          <w:cs/>
        </w:rPr>
        <w:t xml:space="preserve">ગુજરાત વિધાનસભાના આઠમાં સત્રમાં </w:t>
      </w:r>
      <w:r w:rsidR="003559F2">
        <w:rPr>
          <w:rFonts w:ascii="Shree-Guj-0768" w:eastAsia="Arial Unicode MS" w:hAnsi="Shree-Guj-0768" w:cs="SHREE_GUJ_OTF_0768" w:hint="cs"/>
          <w:sz w:val="24"/>
          <w:szCs w:val="24"/>
          <w:cs/>
        </w:rPr>
        <w:t xml:space="preserve">તા.૦૧-૦૪-૨૦૨૧ ના રોજ સભાગૃહમાં રજૂ થયેલ * પ્રશ્ન ક્રમાંક: ૩૯૫૪૯ (અગ્રતા-૨૫૨)ના અનુસંધાને </w:t>
      </w:r>
      <w:r w:rsidRPr="009D4820">
        <w:rPr>
          <w:rFonts w:ascii="Shree-Guj-0768" w:eastAsia="Arial Unicode MS" w:hAnsi="Shree-Guj-0768" w:cs="SHREE_GUJ_OTF_0768"/>
          <w:b/>
          <w:bCs/>
          <w:sz w:val="24"/>
          <w:szCs w:val="24"/>
          <w:cs/>
        </w:rPr>
        <w:t xml:space="preserve">માનનીય </w:t>
      </w:r>
      <w:r w:rsidR="007529E1">
        <w:rPr>
          <w:rFonts w:ascii="Shree-Guj-0768" w:eastAsia="Arial Unicode MS" w:hAnsi="Shree-Guj-0768" w:cs="SHREE_GUJ_OTF_0768"/>
          <w:b/>
          <w:bCs/>
          <w:sz w:val="24"/>
          <w:szCs w:val="24"/>
          <w:cs/>
        </w:rPr>
        <w:t>આરોગ્ય</w:t>
      </w:r>
      <w:r w:rsidR="007529E1">
        <w:rPr>
          <w:rFonts w:ascii="Shree-Guj-0768" w:eastAsia="Arial Unicode MS" w:hAnsi="Shree-Guj-0768" w:cs="SHREE_GUJ_OTF_0768" w:hint="cs"/>
          <w:b/>
          <w:bCs/>
          <w:sz w:val="24"/>
          <w:szCs w:val="24"/>
          <w:cs/>
        </w:rPr>
        <w:t xml:space="preserve"> મંત્રીશ્રી </w:t>
      </w:r>
      <w:r w:rsidRPr="009D4820">
        <w:rPr>
          <w:rFonts w:ascii="Shree-Guj-0768" w:eastAsia="Arial Unicode MS" w:hAnsi="Shree-Guj-0768" w:cs="SHREE_GUJ_OTF_0768"/>
          <w:sz w:val="24"/>
          <w:szCs w:val="24"/>
          <w:cs/>
        </w:rPr>
        <w:t>જણાવવા કૃપા કરશે</w:t>
      </w:r>
      <w:r w:rsidR="003F12D4">
        <w:rPr>
          <w:rFonts w:ascii="Shree-Guj-0768" w:eastAsia="Arial Unicode MS" w:hAnsi="Shree-Guj-0768" w:cs="SHREE_GUJ_OTF_0768" w:hint="cs"/>
          <w:sz w:val="24"/>
          <w:szCs w:val="24"/>
          <w:cs/>
        </w:rPr>
        <w:t xml:space="preserve"> </w:t>
      </w:r>
      <w:r w:rsidRPr="009D4820">
        <w:rPr>
          <w:rFonts w:ascii="Shree-Guj-0768" w:eastAsia="Arial Unicode MS" w:hAnsi="Shree-Guj-0768" w:cs="SHREE_GUJ_OTF_0768"/>
          <w:sz w:val="24"/>
          <w:szCs w:val="24"/>
          <w:cs/>
        </w:rPr>
        <w:t>કે</w:t>
      </w:r>
      <w:r w:rsidR="005C42D6">
        <w:rPr>
          <w:rFonts w:ascii="Shree-Guj-0768" w:eastAsia="Arial Unicode MS" w:hAnsi="Shree-Guj-0768" w:cs="SHREE_GUJ_OTF_0768" w:hint="cs"/>
          <w:sz w:val="24"/>
          <w:szCs w:val="24"/>
          <w:cs/>
        </w:rPr>
        <w:t>.</w:t>
      </w:r>
      <w:r w:rsidRPr="009D4820">
        <w:rPr>
          <w:rFonts w:ascii="Shree-Guj-0768" w:eastAsia="Arial Unicode MS" w:hAnsi="Shree-Guj-0768" w:cs="SHREE_GUJ_OTF_0768"/>
          <w:sz w:val="24"/>
          <w:szCs w:val="24"/>
          <w:cs/>
        </w:rPr>
        <w:t>-</w:t>
      </w:r>
    </w:p>
    <w:p w:rsidR="009D4820" w:rsidRPr="009D4820" w:rsidRDefault="009D4820" w:rsidP="008115A4">
      <w:pPr>
        <w:spacing w:after="0"/>
        <w:jc w:val="center"/>
        <w:rPr>
          <w:rFonts w:ascii="Shree-Guj-0768" w:eastAsia="Arial Unicode MS" w:hAnsi="Shree-Guj-0768" w:cs="SHREE_GUJ_OTF_0768"/>
          <w:sz w:val="36"/>
          <w:szCs w:val="36"/>
        </w:rPr>
      </w:pPr>
      <w:bookmarkStart w:id="0" w:name="_GoBack"/>
      <w:bookmarkEnd w:id="0"/>
    </w:p>
    <w:tbl>
      <w:tblPr>
        <w:tblStyle w:val="TableGrid2"/>
        <w:tblW w:w="936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567"/>
        <w:gridCol w:w="4691"/>
      </w:tblGrid>
      <w:tr w:rsidR="00506D1E" w:rsidRPr="009D4820" w:rsidTr="009D4820">
        <w:trPr>
          <w:trHeight w:val="587"/>
        </w:trPr>
        <w:tc>
          <w:tcPr>
            <w:tcW w:w="567" w:type="dxa"/>
            <w:vAlign w:val="center"/>
            <w:hideMark/>
          </w:tcPr>
          <w:p w:rsidR="00506D1E" w:rsidRPr="009D4820" w:rsidRDefault="00506D1E" w:rsidP="008115A4">
            <w:pPr>
              <w:jc w:val="center"/>
              <w:rPr>
                <w:rFonts w:ascii="Shree-Guj-0768" w:eastAsia="Arial Unicode MS" w:hAnsi="Shree-Guj-0768" w:cs="SHREE_GUJ_OTF_0768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  <w:hideMark/>
          </w:tcPr>
          <w:p w:rsidR="00506D1E" w:rsidRPr="009D4820" w:rsidRDefault="00506D1E" w:rsidP="008115A4">
            <w:pPr>
              <w:jc w:val="center"/>
              <w:rPr>
                <w:rFonts w:ascii="Shree-Guj-0768" w:eastAsia="Arial Unicode MS" w:hAnsi="Shree-Guj-0768" w:cs="SHREE_GUJ_OTF_0768"/>
                <w:b/>
                <w:bCs/>
                <w:sz w:val="24"/>
                <w:szCs w:val="24"/>
              </w:rPr>
            </w:pPr>
            <w:r w:rsidRPr="009D4820">
              <w:rPr>
                <w:rFonts w:ascii="Shree-Guj-0768" w:eastAsia="Arial Unicode MS" w:hAnsi="Shree-Guj-0768" w:cs="SHREE_GUJ_OTF_0768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567" w:type="dxa"/>
          </w:tcPr>
          <w:p w:rsidR="00506D1E" w:rsidRPr="009D4820" w:rsidRDefault="00506D1E" w:rsidP="008115A4">
            <w:pPr>
              <w:ind w:left="72"/>
              <w:jc w:val="center"/>
              <w:rPr>
                <w:rFonts w:ascii="Shree-Guj-0768" w:eastAsia="Arial Unicode MS" w:hAnsi="Shree-Guj-0768" w:cs="SHREE_GUJ_OTF_0768"/>
                <w:sz w:val="24"/>
                <w:szCs w:val="24"/>
                <w:cs/>
              </w:rPr>
            </w:pPr>
          </w:p>
        </w:tc>
        <w:tc>
          <w:tcPr>
            <w:tcW w:w="4691" w:type="dxa"/>
            <w:vAlign w:val="center"/>
            <w:hideMark/>
          </w:tcPr>
          <w:p w:rsidR="00506D1E" w:rsidRPr="009D4820" w:rsidRDefault="00506D1E" w:rsidP="008115A4">
            <w:pPr>
              <w:ind w:left="72"/>
              <w:jc w:val="center"/>
              <w:rPr>
                <w:rFonts w:ascii="Shree-Guj-0768" w:eastAsia="Arial Unicode MS" w:hAnsi="Shree-Guj-0768" w:cs="SHREE_GUJ_OTF_0768"/>
                <w:b/>
                <w:bCs/>
                <w:sz w:val="24"/>
                <w:szCs w:val="24"/>
              </w:rPr>
            </w:pPr>
            <w:r w:rsidRPr="009D4820">
              <w:rPr>
                <w:rFonts w:ascii="Shree-Guj-0768" w:eastAsia="Arial Unicode MS" w:hAnsi="Shree-Guj-0768" w:cs="SHREE_GUJ_OTF_0768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506D1E" w:rsidRPr="009D4820" w:rsidTr="009D4820">
        <w:trPr>
          <w:trHeight w:val="916"/>
        </w:trPr>
        <w:tc>
          <w:tcPr>
            <w:tcW w:w="567" w:type="dxa"/>
            <w:hideMark/>
          </w:tcPr>
          <w:p w:rsidR="00506D1E" w:rsidRPr="009D4820" w:rsidRDefault="00506D1E" w:rsidP="008115A4">
            <w:pPr>
              <w:jc w:val="center"/>
              <w:rPr>
                <w:rFonts w:ascii="Shree-Guj-0768" w:eastAsia="Arial Unicode MS" w:hAnsi="Shree-Guj-0768" w:cs="SHREE_GUJ_OTF_0768"/>
                <w:sz w:val="24"/>
                <w:szCs w:val="24"/>
              </w:rPr>
            </w:pPr>
            <w:r w:rsidRPr="009D4820">
              <w:rPr>
                <w:rFonts w:ascii="Shree-Guj-0768" w:eastAsia="Arial Unicode MS" w:hAnsi="Shree-Guj-0768" w:cs="SHREE_GUJ_OTF_0768"/>
                <w:sz w:val="24"/>
                <w:szCs w:val="24"/>
                <w:cs/>
              </w:rPr>
              <w:t>(૧)</w:t>
            </w:r>
          </w:p>
        </w:tc>
        <w:tc>
          <w:tcPr>
            <w:tcW w:w="3544" w:type="dxa"/>
            <w:hideMark/>
          </w:tcPr>
          <w:p w:rsidR="00506D1E" w:rsidRPr="009D4820" w:rsidRDefault="00506D1E" w:rsidP="009D4820">
            <w:pPr>
              <w:tabs>
                <w:tab w:val="left" w:pos="1233"/>
              </w:tabs>
              <w:spacing w:line="276" w:lineRule="auto"/>
              <w:ind w:right="175"/>
              <w:jc w:val="both"/>
              <w:rPr>
                <w:rFonts w:ascii="Shree-Guj-0768" w:eastAsia="Arial Unicode MS" w:hAnsi="Shree-Guj-0768" w:cs="SHREE_GUJ_OTF_0768"/>
                <w:sz w:val="24"/>
                <w:szCs w:val="24"/>
              </w:rPr>
            </w:pPr>
            <w:r w:rsidRPr="009D4820">
              <w:rPr>
                <w:rFonts w:ascii="Shree-Guj-0768" w:eastAsia="Arial Unicode MS" w:hAnsi="Shree-Guj-0768" w:cs="SHREE_GUJ_OTF_0768"/>
                <w:sz w:val="24"/>
                <w:szCs w:val="24"/>
                <w:cs/>
              </w:rPr>
              <w:t>વડોદરા ખાતેની ફુડ એન્ડ ડ્રગ્સની પેથોલોજી લેબના સાધનોની ખરીદીમાં વ્યાપક ગેરરીતિઓ થયેલ તેની પ્રાથમિક તપાસ ચાલુ હતી તે તપાસ તા.૩૧-૧૨-૨૦૨૩ની સ્થિતિએ કયા તબક્કે છે</w:t>
            </w:r>
            <w:r w:rsidRPr="009D4820">
              <w:rPr>
                <w:rFonts w:ascii="Shree-Guj-0768" w:eastAsia="Arial Unicode MS" w:hAnsi="Shree-Guj-0768" w:cs="SHREE_GUJ_OTF_0768"/>
                <w:sz w:val="24"/>
                <w:szCs w:val="24"/>
              </w:rPr>
              <w:t>,</w:t>
            </w:r>
          </w:p>
        </w:tc>
        <w:tc>
          <w:tcPr>
            <w:tcW w:w="567" w:type="dxa"/>
          </w:tcPr>
          <w:p w:rsidR="00506D1E" w:rsidRPr="009D4820" w:rsidRDefault="00506D1E" w:rsidP="009D4820">
            <w:pPr>
              <w:tabs>
                <w:tab w:val="left" w:pos="173"/>
              </w:tabs>
              <w:spacing w:line="276" w:lineRule="auto"/>
              <w:ind w:left="612" w:hanging="630"/>
              <w:jc w:val="both"/>
              <w:rPr>
                <w:rFonts w:ascii="Shree-Guj-0768" w:eastAsia="Arial Unicode MS" w:hAnsi="Shree-Guj-0768" w:cs="SHREE_GUJ_OTF_0768"/>
                <w:sz w:val="24"/>
                <w:szCs w:val="24"/>
                <w:cs/>
              </w:rPr>
            </w:pPr>
            <w:r w:rsidRPr="009D4820">
              <w:rPr>
                <w:rFonts w:ascii="Shree-Guj-0768" w:eastAsia="Arial Unicode MS" w:hAnsi="Shree-Guj-0768" w:cs="SHREE_GUJ_OTF_0768"/>
                <w:sz w:val="24"/>
                <w:szCs w:val="24"/>
                <w:cs/>
              </w:rPr>
              <w:t>(૧)</w:t>
            </w:r>
          </w:p>
        </w:tc>
        <w:tc>
          <w:tcPr>
            <w:tcW w:w="4691" w:type="dxa"/>
            <w:hideMark/>
          </w:tcPr>
          <w:p w:rsidR="00506D1E" w:rsidRPr="009D4820" w:rsidRDefault="00506D1E" w:rsidP="009D4820">
            <w:pPr>
              <w:spacing w:line="276" w:lineRule="auto"/>
              <w:ind w:left="34" w:right="720"/>
              <w:jc w:val="both"/>
              <w:rPr>
                <w:rFonts w:ascii="Shree-Guj-0768" w:eastAsia="Arial Unicode MS" w:hAnsi="Shree-Guj-0768" w:cs="SHREE_GUJ_OTF_0768"/>
                <w:sz w:val="24"/>
                <w:szCs w:val="24"/>
              </w:rPr>
            </w:pPr>
            <w:r w:rsidRPr="009D4820">
              <w:rPr>
                <w:rFonts w:ascii="Shree-Guj-0768" w:eastAsia="Arial Unicode MS" w:hAnsi="Shree-Guj-0768" w:cs="SHREE_GUJ_OTF_0768"/>
                <w:sz w:val="24"/>
                <w:szCs w:val="24"/>
                <w:cs/>
              </w:rPr>
              <w:t>તા.૩૦.૧૦.૨૦૨૩ ની યાદીથી આરોપનામા</w:t>
            </w:r>
          </w:p>
          <w:p w:rsidR="00506D1E" w:rsidRPr="009D4820" w:rsidRDefault="00506D1E" w:rsidP="009D4820">
            <w:pPr>
              <w:spacing w:line="276" w:lineRule="auto"/>
              <w:ind w:left="34" w:right="720"/>
              <w:jc w:val="both"/>
              <w:rPr>
                <w:rFonts w:ascii="Shree-Guj-0768" w:eastAsia="Arial Unicode MS" w:hAnsi="Shree-Guj-0768" w:cs="SHREE_GUJ_OTF_0768"/>
                <w:sz w:val="24"/>
                <w:szCs w:val="24"/>
              </w:rPr>
            </w:pPr>
            <w:r w:rsidRPr="009D4820">
              <w:rPr>
                <w:rFonts w:ascii="Shree-Guj-0768" w:eastAsia="Arial Unicode MS" w:hAnsi="Shree-Guj-0768" w:cs="SHREE_GUJ_OTF_0768"/>
                <w:sz w:val="24"/>
                <w:szCs w:val="24"/>
                <w:cs/>
              </w:rPr>
              <w:t>આપવામાં આવેલ છે અને હાલ ખાતાકીય</w:t>
            </w:r>
          </w:p>
          <w:p w:rsidR="00506D1E" w:rsidRPr="009D4820" w:rsidRDefault="00506D1E" w:rsidP="009D4820">
            <w:pPr>
              <w:spacing w:line="276" w:lineRule="auto"/>
              <w:ind w:left="34" w:right="720"/>
              <w:jc w:val="both"/>
              <w:rPr>
                <w:rFonts w:ascii="Shree-Guj-0768" w:eastAsia="Arial Unicode MS" w:hAnsi="Shree-Guj-0768" w:cs="SHREE_GUJ_OTF_0768"/>
                <w:sz w:val="24"/>
                <w:szCs w:val="24"/>
              </w:rPr>
            </w:pPr>
            <w:r w:rsidRPr="009D4820">
              <w:rPr>
                <w:rFonts w:ascii="Shree-Guj-0768" w:eastAsia="Arial Unicode MS" w:hAnsi="Shree-Guj-0768" w:cs="SHREE_GUJ_OTF_0768"/>
                <w:sz w:val="24"/>
                <w:szCs w:val="24"/>
                <w:cs/>
              </w:rPr>
              <w:t>તપાસ ચાલુ છે.</w:t>
            </w:r>
          </w:p>
        </w:tc>
      </w:tr>
      <w:tr w:rsidR="00506D1E" w:rsidRPr="009D4820" w:rsidTr="009D4820">
        <w:trPr>
          <w:trHeight w:val="602"/>
        </w:trPr>
        <w:tc>
          <w:tcPr>
            <w:tcW w:w="567" w:type="dxa"/>
            <w:hideMark/>
          </w:tcPr>
          <w:p w:rsidR="00506D1E" w:rsidRPr="009D4820" w:rsidRDefault="00506D1E" w:rsidP="008115A4">
            <w:pPr>
              <w:jc w:val="center"/>
              <w:rPr>
                <w:rFonts w:ascii="Shree-Guj-0768" w:eastAsia="Arial Unicode MS" w:hAnsi="Shree-Guj-0768" w:cs="SHREE_GUJ_OTF_0768"/>
                <w:sz w:val="24"/>
                <w:szCs w:val="24"/>
              </w:rPr>
            </w:pPr>
            <w:r w:rsidRPr="009D4820">
              <w:rPr>
                <w:rFonts w:ascii="Shree-Guj-0768" w:eastAsia="Arial Unicode MS" w:hAnsi="Shree-Guj-0768" w:cs="SHREE_GUJ_OTF_0768"/>
                <w:sz w:val="24"/>
                <w:szCs w:val="24"/>
                <w:cs/>
              </w:rPr>
              <w:t>(૨)</w:t>
            </w:r>
          </w:p>
        </w:tc>
        <w:tc>
          <w:tcPr>
            <w:tcW w:w="3544" w:type="dxa"/>
            <w:hideMark/>
          </w:tcPr>
          <w:p w:rsidR="00506D1E" w:rsidRPr="009D4820" w:rsidRDefault="00506D1E" w:rsidP="009D4820">
            <w:pPr>
              <w:tabs>
                <w:tab w:val="left" w:pos="1233"/>
              </w:tabs>
              <w:spacing w:line="276" w:lineRule="auto"/>
              <w:ind w:right="175"/>
              <w:jc w:val="both"/>
              <w:rPr>
                <w:rFonts w:ascii="Shree-Guj-0768" w:eastAsia="Arial Unicode MS" w:hAnsi="Shree-Guj-0768" w:cs="SHREE_GUJ_OTF_0768"/>
                <w:sz w:val="24"/>
                <w:szCs w:val="24"/>
              </w:rPr>
            </w:pPr>
            <w:r w:rsidRPr="009D4820">
              <w:rPr>
                <w:rFonts w:ascii="Shree-Guj-0768" w:eastAsia="Arial Unicode MS" w:hAnsi="Shree-Guj-0768" w:cs="SHREE_GUJ_OTF_0768"/>
                <w:sz w:val="24"/>
                <w:szCs w:val="24"/>
                <w:cs/>
              </w:rPr>
              <w:t>ઉક્ત તપાસમાં સાધનોની ખરીદીમાં કેટલી રકમની ગેરરીતિ સામે આવી</w:t>
            </w:r>
            <w:r w:rsidRPr="009D4820">
              <w:rPr>
                <w:rFonts w:ascii="Shree-Guj-0768" w:eastAsia="Arial Unicode MS" w:hAnsi="Shree-Guj-0768" w:cs="SHREE_GUJ_OTF_0768"/>
                <w:sz w:val="24"/>
                <w:szCs w:val="24"/>
              </w:rPr>
              <w:t xml:space="preserve">, </w:t>
            </w:r>
            <w:r w:rsidRPr="009D4820">
              <w:rPr>
                <w:rFonts w:ascii="Shree-Guj-0768" w:eastAsia="Arial Unicode MS" w:hAnsi="Shree-Guj-0768" w:cs="SHREE_GUJ_OTF_0768"/>
                <w:sz w:val="24"/>
                <w:szCs w:val="24"/>
                <w:cs/>
              </w:rPr>
              <w:t>અને</w:t>
            </w:r>
          </w:p>
        </w:tc>
        <w:tc>
          <w:tcPr>
            <w:tcW w:w="567" w:type="dxa"/>
          </w:tcPr>
          <w:p w:rsidR="00506D1E" w:rsidRPr="009D4820" w:rsidRDefault="00506D1E" w:rsidP="009D4820">
            <w:pPr>
              <w:spacing w:line="276" w:lineRule="auto"/>
              <w:jc w:val="both"/>
              <w:rPr>
                <w:rFonts w:ascii="Shree-Guj-0768" w:eastAsia="Arial Unicode MS" w:hAnsi="Shree-Guj-0768" w:cs="SHREE_GUJ_OTF_0768"/>
                <w:sz w:val="24"/>
                <w:szCs w:val="24"/>
                <w:cs/>
              </w:rPr>
            </w:pPr>
            <w:r w:rsidRPr="009D4820">
              <w:rPr>
                <w:rFonts w:ascii="Shree-Guj-0768" w:eastAsia="Arial Unicode MS" w:hAnsi="Shree-Guj-0768" w:cs="SHREE_GUJ_OTF_0768"/>
                <w:sz w:val="24"/>
                <w:szCs w:val="24"/>
                <w:cs/>
              </w:rPr>
              <w:t>(૨)</w:t>
            </w:r>
          </w:p>
        </w:tc>
        <w:tc>
          <w:tcPr>
            <w:tcW w:w="4691" w:type="dxa"/>
            <w:hideMark/>
          </w:tcPr>
          <w:p w:rsidR="00506D1E" w:rsidRPr="009D4820" w:rsidRDefault="00506D1E" w:rsidP="009D4820">
            <w:pPr>
              <w:spacing w:line="276" w:lineRule="auto"/>
              <w:ind w:right="720"/>
              <w:jc w:val="both"/>
              <w:rPr>
                <w:rFonts w:ascii="Shree-Guj-0768" w:eastAsia="Arial Unicode MS" w:hAnsi="Shree-Guj-0768" w:cs="SHREE_GUJ_OTF_0768"/>
                <w:sz w:val="24"/>
                <w:szCs w:val="24"/>
              </w:rPr>
            </w:pPr>
            <w:r w:rsidRPr="009D4820">
              <w:rPr>
                <w:rFonts w:ascii="Shree-Guj-0768" w:eastAsia="Arial Unicode MS" w:hAnsi="Shree-Guj-0768" w:cs="SHREE_GUJ_OTF_0768"/>
                <w:sz w:val="24"/>
                <w:szCs w:val="24"/>
                <w:cs/>
              </w:rPr>
              <w:t>ખાતાકીય તપાસની પ્રકિયા હાલ ચાલુ છે.</w:t>
            </w:r>
          </w:p>
        </w:tc>
      </w:tr>
      <w:tr w:rsidR="00506D1E" w:rsidRPr="009D4820" w:rsidTr="009D4820">
        <w:trPr>
          <w:trHeight w:val="568"/>
        </w:trPr>
        <w:tc>
          <w:tcPr>
            <w:tcW w:w="567" w:type="dxa"/>
            <w:hideMark/>
          </w:tcPr>
          <w:p w:rsidR="00506D1E" w:rsidRPr="009D4820" w:rsidRDefault="00506D1E" w:rsidP="008115A4">
            <w:pPr>
              <w:jc w:val="center"/>
              <w:rPr>
                <w:rFonts w:ascii="Shree-Guj-0768" w:eastAsia="Arial Unicode MS" w:hAnsi="Shree-Guj-0768" w:cs="SHREE_GUJ_OTF_0768"/>
                <w:sz w:val="24"/>
                <w:szCs w:val="24"/>
              </w:rPr>
            </w:pPr>
            <w:r w:rsidRPr="009D4820">
              <w:rPr>
                <w:rFonts w:ascii="Shree-Guj-0768" w:eastAsia="Arial Unicode MS" w:hAnsi="Shree-Guj-0768" w:cs="SHREE_GUJ_OTF_0768"/>
                <w:sz w:val="24"/>
                <w:szCs w:val="24"/>
                <w:cs/>
              </w:rPr>
              <w:t>(૩)</w:t>
            </w:r>
          </w:p>
        </w:tc>
        <w:tc>
          <w:tcPr>
            <w:tcW w:w="3544" w:type="dxa"/>
            <w:hideMark/>
          </w:tcPr>
          <w:p w:rsidR="008115A4" w:rsidRPr="009D4820" w:rsidRDefault="00506D1E" w:rsidP="009D4820">
            <w:pPr>
              <w:tabs>
                <w:tab w:val="left" w:pos="1233"/>
              </w:tabs>
              <w:spacing w:line="276" w:lineRule="auto"/>
              <w:ind w:right="175"/>
              <w:jc w:val="both"/>
              <w:rPr>
                <w:rFonts w:ascii="Shree-Guj-0768" w:eastAsia="Arial Unicode MS" w:hAnsi="Shree-Guj-0768" w:cs="SHREE_GUJ_OTF_0768"/>
                <w:sz w:val="24"/>
                <w:szCs w:val="24"/>
              </w:rPr>
            </w:pPr>
            <w:r w:rsidRPr="009D4820">
              <w:rPr>
                <w:rFonts w:ascii="Shree-Guj-0768" w:eastAsia="Arial Unicode MS" w:hAnsi="Shree-Guj-0768" w:cs="SHREE_GUJ_OTF_0768"/>
                <w:sz w:val="24"/>
                <w:szCs w:val="24"/>
                <w:cs/>
              </w:rPr>
              <w:t>તે અન્વયે કયા જવાબદારો સામે શા પગલાં લીધાં</w:t>
            </w:r>
            <w:r w:rsidRPr="009D4820">
              <w:rPr>
                <w:rFonts w:ascii="Shree-Guj-0768" w:eastAsia="Arial Unicode MS" w:hAnsi="Shree-Guj-0768" w:cs="SHREE_GUJ_OTF_0768"/>
                <w:sz w:val="24"/>
                <w:szCs w:val="24"/>
              </w:rPr>
              <w:t>?</w:t>
            </w:r>
          </w:p>
        </w:tc>
        <w:tc>
          <w:tcPr>
            <w:tcW w:w="567" w:type="dxa"/>
          </w:tcPr>
          <w:p w:rsidR="008115A4" w:rsidRPr="009D4820" w:rsidRDefault="00506D1E" w:rsidP="009D4820">
            <w:pPr>
              <w:tabs>
                <w:tab w:val="left" w:pos="1233"/>
              </w:tabs>
              <w:spacing w:line="276" w:lineRule="auto"/>
              <w:jc w:val="both"/>
              <w:rPr>
                <w:rFonts w:ascii="Shree-Guj-0768" w:eastAsia="Arial Unicode MS" w:hAnsi="Shree-Guj-0768" w:cs="SHREE_GUJ_OTF_0768"/>
                <w:sz w:val="24"/>
                <w:szCs w:val="24"/>
              </w:rPr>
            </w:pPr>
            <w:r w:rsidRPr="009D4820">
              <w:rPr>
                <w:rFonts w:ascii="Shree-Guj-0768" w:eastAsia="Arial Unicode MS" w:hAnsi="Shree-Guj-0768" w:cs="SHREE_GUJ_OTF_0768"/>
                <w:sz w:val="24"/>
                <w:szCs w:val="24"/>
                <w:cs/>
              </w:rPr>
              <w:t>(૩)</w:t>
            </w:r>
          </w:p>
          <w:p w:rsidR="008115A4" w:rsidRPr="009D4820" w:rsidRDefault="009D4820" w:rsidP="009D4820">
            <w:pPr>
              <w:tabs>
                <w:tab w:val="left" w:pos="1233"/>
              </w:tabs>
              <w:spacing w:line="276" w:lineRule="auto"/>
              <w:ind w:left="-1015"/>
              <w:jc w:val="both"/>
              <w:rPr>
                <w:rFonts w:ascii="Shree-Guj-0768" w:eastAsia="Arial Unicode MS" w:hAnsi="Shree-Guj-0768" w:cs="SHREE_GUJ_OTF_0768"/>
                <w:sz w:val="24"/>
                <w:szCs w:val="24"/>
                <w:cs/>
              </w:rPr>
            </w:pPr>
            <w:r w:rsidRPr="009D4820">
              <w:rPr>
                <w:rFonts w:ascii="Shree-Guj-0768" w:eastAsia="Arial Unicode MS" w:hAnsi="Shree-Guj-0768" w:cs="SHREE_GUJ_OTF_0768"/>
                <w:sz w:val="24"/>
                <w:szCs w:val="24"/>
                <w:cs/>
              </w:rPr>
              <w:t>કૃપા કરશે કે</w:t>
            </w:r>
          </w:p>
        </w:tc>
        <w:tc>
          <w:tcPr>
            <w:tcW w:w="4691" w:type="dxa"/>
            <w:hideMark/>
          </w:tcPr>
          <w:p w:rsidR="008115A4" w:rsidRPr="009D4820" w:rsidRDefault="00506D1E" w:rsidP="009D4820">
            <w:pPr>
              <w:tabs>
                <w:tab w:val="left" w:pos="1233"/>
              </w:tabs>
              <w:spacing w:line="276" w:lineRule="auto"/>
              <w:ind w:right="720"/>
              <w:jc w:val="both"/>
              <w:rPr>
                <w:rFonts w:ascii="Shree-Guj-0768" w:eastAsia="Arial Unicode MS" w:hAnsi="Shree-Guj-0768" w:cs="SHREE_GUJ_OTF_0768"/>
                <w:sz w:val="24"/>
                <w:szCs w:val="24"/>
              </w:rPr>
            </w:pPr>
            <w:r w:rsidRPr="009D4820">
              <w:rPr>
                <w:rFonts w:ascii="Shree-Guj-0768" w:eastAsia="Arial Unicode MS" w:hAnsi="Shree-Guj-0768" w:cs="SHREE_GUJ_OTF_0768"/>
                <w:sz w:val="24"/>
                <w:szCs w:val="24"/>
                <w:cs/>
              </w:rPr>
              <w:t>પ્રશ્ન ઉપસ્થિત થતો નથી.</w:t>
            </w:r>
          </w:p>
        </w:tc>
      </w:tr>
    </w:tbl>
    <w:p w:rsidR="00506D1E" w:rsidRPr="009D4820" w:rsidRDefault="00506D1E" w:rsidP="00506D1E">
      <w:pPr>
        <w:spacing w:after="0"/>
        <w:ind w:left="360" w:right="-636"/>
        <w:rPr>
          <w:rFonts w:asciiTheme="majorBidi" w:eastAsia="Arial Unicode MS" w:hAnsiTheme="majorBidi" w:cs="SHREE_GUJ_OTF_0768"/>
          <w:sz w:val="24"/>
          <w:szCs w:val="24"/>
        </w:rPr>
      </w:pPr>
    </w:p>
    <w:p w:rsidR="00BA396A" w:rsidRPr="009D4820" w:rsidRDefault="009D4820" w:rsidP="009D4820">
      <w:pPr>
        <w:jc w:val="center"/>
        <w:rPr>
          <w:rFonts w:cs="SHREE_GUJ_OTF_0768"/>
        </w:rPr>
      </w:pPr>
      <w:r w:rsidRPr="009D4820">
        <w:rPr>
          <w:rFonts w:cs="SHREE_GUJ_OTF_0768"/>
          <w:cs/>
        </w:rPr>
        <w:t>------------------</w:t>
      </w:r>
    </w:p>
    <w:sectPr w:rsidR="00BA396A" w:rsidRPr="009D48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Shree-Guj-0768"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E2C"/>
    <w:rsid w:val="00010C23"/>
    <w:rsid w:val="00043216"/>
    <w:rsid w:val="000C5E2C"/>
    <w:rsid w:val="00174B53"/>
    <w:rsid w:val="001E5E97"/>
    <w:rsid w:val="001F2CBB"/>
    <w:rsid w:val="003559F2"/>
    <w:rsid w:val="003D446E"/>
    <w:rsid w:val="003F12D4"/>
    <w:rsid w:val="004C3CA6"/>
    <w:rsid w:val="00506D1E"/>
    <w:rsid w:val="005C42D6"/>
    <w:rsid w:val="0068789E"/>
    <w:rsid w:val="0069142D"/>
    <w:rsid w:val="00704249"/>
    <w:rsid w:val="007529E1"/>
    <w:rsid w:val="00766FDD"/>
    <w:rsid w:val="007C32EE"/>
    <w:rsid w:val="008115A4"/>
    <w:rsid w:val="00900921"/>
    <w:rsid w:val="009D4820"/>
    <w:rsid w:val="00A8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D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2">
    <w:name w:val="Table Grid2"/>
    <w:basedOn w:val="TableNormal"/>
    <w:next w:val="TableGrid"/>
    <w:uiPriority w:val="39"/>
    <w:rsid w:val="00506D1E"/>
    <w:pPr>
      <w:spacing w:after="0" w:line="240" w:lineRule="auto"/>
    </w:pPr>
    <w:rPr>
      <w:rFonts w:eastAsiaTheme="minorEastAsia"/>
      <w:lang w:val="en-IN" w:eastAsia="en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506D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D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2">
    <w:name w:val="Table Grid2"/>
    <w:basedOn w:val="TableNormal"/>
    <w:next w:val="TableGrid"/>
    <w:uiPriority w:val="39"/>
    <w:rsid w:val="00506D1E"/>
    <w:pPr>
      <w:spacing w:after="0" w:line="240" w:lineRule="auto"/>
    </w:pPr>
    <w:rPr>
      <w:rFonts w:eastAsiaTheme="minorEastAsia"/>
      <w:lang w:val="en-IN" w:eastAsia="en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506D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118</Words>
  <Characters>667</Characters>
  <Application>Microsoft Office Word</Application>
  <DocSecurity>0</DocSecurity>
  <Lines>37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lodha</cp:lastModifiedBy>
  <cp:revision>11</cp:revision>
  <cp:lastPrinted>2024-02-09T12:09:00Z</cp:lastPrinted>
  <dcterms:created xsi:type="dcterms:W3CDTF">2024-02-08T10:44:00Z</dcterms:created>
  <dcterms:modified xsi:type="dcterms:W3CDTF">2024-02-09T12:55:00Z</dcterms:modified>
</cp:coreProperties>
</file>