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4E" w:rsidRPr="00066D4E" w:rsidRDefault="00066D4E" w:rsidP="00BC5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35</w:t>
      </w:r>
    </w:p>
    <w:p w:rsidR="001B4075" w:rsidRPr="00BC5154" w:rsidRDefault="001B4075" w:rsidP="00BC5154">
      <w:pPr>
        <w:spacing w:after="0" w:line="240" w:lineRule="auto"/>
        <w:jc w:val="center"/>
        <w:rPr>
          <w:rFonts w:ascii="Helvetica" w:hAnsi="Helvetica" w:cs="SHREE_GUJ_OTF_0768"/>
          <w:color w:val="000000"/>
          <w:sz w:val="24"/>
          <w:szCs w:val="24"/>
          <w:shd w:val="clear" w:color="auto" w:fill="FFFFFF"/>
        </w:rPr>
      </w:pPr>
      <w:r w:rsidRPr="00BC5154">
        <w:rPr>
          <w:rFonts w:ascii="Nirmala UI" w:hAnsi="Nirmala UI" w:cs="SHREE_GUJ_OTF_0768" w:hint="cs"/>
          <w:b/>
          <w:bCs/>
          <w:sz w:val="24"/>
          <w:szCs w:val="24"/>
          <w:cs/>
        </w:rPr>
        <w:t>જૂનાગઢ જિલ્લામાં બિનખેતી માટેની પરવાનગી માંગતી અરજી</w:t>
      </w:r>
    </w:p>
    <w:p w:rsidR="00550CDC" w:rsidRPr="00BC5154" w:rsidRDefault="00066D4E" w:rsidP="00BC5154">
      <w:pPr>
        <w:spacing w:after="0" w:line="240" w:lineRule="auto"/>
        <w:ind w:right="40"/>
        <w:jc w:val="both"/>
        <w:rPr>
          <w:rFonts w:ascii="Nirmala UI" w:hAnsi="Nirmala UI" w:cs="SHREE_GUJ_OTF_07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*15/4/1904</w:t>
      </w:r>
      <w:r w:rsidR="001B4075" w:rsidRPr="00BC5154">
        <w:rPr>
          <w:rFonts w:ascii="Nirmala UI" w:hAnsi="Nirmala UI" w:cs="SHREE_GUJ_OTF_0768" w:hint="cs"/>
          <w:sz w:val="24"/>
          <w:szCs w:val="24"/>
          <w:cs/>
        </w:rPr>
        <w:t xml:space="preserve"> </w:t>
      </w:r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>ભગવાનભાઈ</w:t>
      </w:r>
      <w:proofErr w:type="spellEnd"/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>લાખાભાઈ</w:t>
      </w:r>
      <w:proofErr w:type="spellEnd"/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1B4075" w:rsidRPr="0090026F">
        <w:rPr>
          <w:rFonts w:ascii="Nirmala UI" w:hAnsi="Nirmala UI" w:cs="SHREE_GUJ_OTF_0768" w:hint="cs"/>
          <w:b/>
          <w:bCs/>
          <w:sz w:val="24"/>
          <w:szCs w:val="24"/>
          <w:cs/>
        </w:rPr>
        <w:t>કરગટીયા</w:t>
      </w:r>
      <w:proofErr w:type="spellEnd"/>
      <w:r w:rsidR="001B4075" w:rsidRPr="00BC5154">
        <w:rPr>
          <w:rFonts w:ascii="Nirmala UI" w:hAnsi="Nirmala UI" w:cs="SHREE_GUJ_OTF_0768" w:hint="cs"/>
          <w:sz w:val="24"/>
          <w:szCs w:val="24"/>
          <w:cs/>
        </w:rPr>
        <w:t xml:space="preserve"> (</w:t>
      </w:r>
      <w:proofErr w:type="spellStart"/>
      <w:r w:rsidR="001B4075" w:rsidRPr="00BC5154">
        <w:rPr>
          <w:rFonts w:ascii="Nirmala UI" w:hAnsi="Nirmala UI" w:cs="SHREE_GUJ_OTF_0768" w:hint="cs"/>
          <w:sz w:val="24"/>
          <w:szCs w:val="24"/>
          <w:cs/>
        </w:rPr>
        <w:t>માંગરોળ</w:t>
      </w:r>
      <w:proofErr w:type="spellEnd"/>
      <w:proofErr w:type="gramStart"/>
      <w:r w:rsidR="001B4075" w:rsidRPr="00BC5154">
        <w:rPr>
          <w:rFonts w:ascii="Nirmala UI" w:hAnsi="Nirmala UI" w:cs="SHREE_GUJ_OTF_0768" w:hint="cs"/>
          <w:sz w:val="24"/>
          <w:szCs w:val="24"/>
          <w:cs/>
        </w:rPr>
        <w:t>)</w:t>
      </w:r>
      <w:r w:rsidR="00D82DDC">
        <w:rPr>
          <w:rFonts w:ascii="Nirmala UI" w:hAnsi="Nirmala UI" w:cs="SHREE_GUJ_OTF_0768"/>
          <w:sz w:val="24"/>
          <w:szCs w:val="24"/>
        </w:rPr>
        <w:t xml:space="preserve"> </w:t>
      </w:r>
      <w:r w:rsidR="00550CDC" w:rsidRPr="00BC5154">
        <w:rPr>
          <w:rFonts w:ascii="Nirmala UI" w:hAnsi="Nirmala UI" w:cs="SHREE_GUJ_OTF_0768"/>
          <w:b/>
          <w:bCs/>
          <w:noProof/>
          <w:color w:val="FF0000"/>
          <w:sz w:val="24"/>
          <w:szCs w:val="24"/>
          <w:cs/>
        </w:rPr>
        <w:t>:</w:t>
      </w:r>
      <w:proofErr w:type="gramEnd"/>
      <w:r w:rsidR="00550CDC" w:rsidRPr="00BC5154">
        <w:rPr>
          <w:rFonts w:ascii="Nirmala UI" w:hAnsi="Nirmala UI" w:cs="SHREE_GUJ_OTF_0768"/>
          <w:b/>
          <w:bCs/>
          <w:noProof/>
          <w:color w:val="FF0000"/>
          <w:sz w:val="24"/>
          <w:szCs w:val="24"/>
          <w:cs/>
        </w:rPr>
        <w:t xml:space="preserve"> </w:t>
      </w:r>
      <w:r w:rsidR="001B4075" w:rsidRPr="0090026F">
        <w:rPr>
          <w:rFonts w:ascii="Nirmala UI" w:hAnsi="Nirmala UI" w:cs="SHREE_GUJ_OTF_0768"/>
          <w:b/>
          <w:bCs/>
          <w:sz w:val="24"/>
          <w:szCs w:val="24"/>
          <w:cs/>
        </w:rPr>
        <w:t>માનનીય મુખ્ય</w:t>
      </w:r>
      <w:r w:rsidR="00550CDC" w:rsidRPr="0090026F">
        <w:rPr>
          <w:rFonts w:ascii="Nirmala UI" w:hAnsi="Nirmala UI" w:cs="SHREE_GUJ_OTF_0768"/>
          <w:b/>
          <w:bCs/>
          <w:sz w:val="24"/>
          <w:szCs w:val="24"/>
          <w:cs/>
        </w:rPr>
        <w:t>મંત્રીશ્રી</w:t>
      </w:r>
      <w:r w:rsidR="001B4075" w:rsidRPr="00BC515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550CDC" w:rsidRPr="00BC5154">
        <w:rPr>
          <w:rFonts w:ascii="Nirmala UI" w:hAnsi="Nirmala UI" w:cs="SHREE_GUJ_OTF_0768"/>
          <w:sz w:val="24"/>
          <w:szCs w:val="24"/>
          <w:cs/>
        </w:rPr>
        <w:t>(મહેસૂલ) જણાવવા કૃપા કરશે કે:-</w:t>
      </w:r>
    </w:p>
    <w:tbl>
      <w:tblPr>
        <w:tblW w:w="96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4032"/>
        <w:gridCol w:w="630"/>
        <w:gridCol w:w="4381"/>
      </w:tblGrid>
      <w:tr w:rsidR="00C53453" w:rsidRPr="00BC5154" w:rsidTr="00A943E5">
        <w:trPr>
          <w:trHeight w:val="699"/>
        </w:trPr>
        <w:tc>
          <w:tcPr>
            <w:tcW w:w="648" w:type="dxa"/>
            <w:vAlign w:val="center"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vAlign w:val="center"/>
            <w:hideMark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  <w:vAlign w:val="center"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  <w:hideMark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C5154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53453" w:rsidRPr="00BC5154" w:rsidTr="00A943E5">
        <w:trPr>
          <w:trHeight w:val="1368"/>
        </w:trPr>
        <w:tc>
          <w:tcPr>
            <w:tcW w:w="648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032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 w:hint="cs"/>
                <w:sz w:val="24"/>
                <w:szCs w:val="24"/>
                <w:cs/>
              </w:rPr>
              <w:t>તા.૩૧/૧૨/૨૦૨૩ ની સ્થિતિએછેલ્લાં બે વર્ષમાં જૂનાગઢ જિલ્લામાં બિનખેતી માટેની પરવાનગી માંગતી કેટલી અરજીઓ મળેલ છે</w:t>
            </w:r>
            <w:r w:rsidRPr="00BC5154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81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૯૩૫</w:t>
            </w:r>
            <w:bookmarkStart w:id="0" w:name="_GoBack"/>
            <w:bookmarkEnd w:id="0"/>
          </w:p>
        </w:tc>
      </w:tr>
      <w:tr w:rsidR="00C53453" w:rsidRPr="00BC5154" w:rsidTr="00A943E5">
        <w:trPr>
          <w:trHeight w:val="1160"/>
        </w:trPr>
        <w:tc>
          <w:tcPr>
            <w:tcW w:w="648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32" w:type="dxa"/>
            <w:hideMark/>
          </w:tcPr>
          <w:p w:rsidR="00C53453" w:rsidRPr="00BC5154" w:rsidRDefault="00C53453" w:rsidP="00BC5154">
            <w:pPr>
              <w:spacing w:after="0" w:line="240" w:lineRule="auto"/>
              <w:ind w:right="4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સ્થિતિએ જૂનાગઢ જિલ્લામાં તાલુકાવાર જમીનની બિનખેતી માટેની કેટલી અરજીઓ મંજૂર કરવામાં આવી અને કેટલી નામંજૂર કરવામાં આવી</w:t>
            </w:r>
            <w:r w:rsidRPr="00BC5154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81" w:type="dxa"/>
            <w:hideMark/>
          </w:tcPr>
          <w:tbl>
            <w:tblPr>
              <w:tblStyle w:val="TableGrid"/>
              <w:tblW w:w="41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445"/>
              <w:gridCol w:w="992"/>
              <w:gridCol w:w="992"/>
            </w:tblGrid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proofErr w:type="spellStart"/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 નામ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મંજૂર </w:t>
                  </w:r>
                  <w:proofErr w:type="spellStart"/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અરજીઓ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નામંજૂર અરજીઓ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કેશોદ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૭૧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જુનાગઢ ગ્રામ્ય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૧૧૮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જુનાગઢ શહેર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૯૭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ભેંસાણ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૬૫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માણાવદર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૩૦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માળીયા હાટીના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માંગરોળ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૧૧૬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મેંદરડા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૬૪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વંથલી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૬૩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482068" w:rsidRPr="00BC5154" w:rsidTr="00990729">
              <w:tc>
                <w:tcPr>
                  <w:tcW w:w="700" w:type="dxa"/>
                </w:tcPr>
                <w:p w:rsidR="00482068" w:rsidRPr="00BC5154" w:rsidRDefault="00482068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45" w:type="dxa"/>
                </w:tcPr>
                <w:p w:rsidR="00482068" w:rsidRPr="00BC5154" w:rsidRDefault="00482068" w:rsidP="00BC5154">
                  <w:pPr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વિસાવદર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482068" w:rsidRPr="00BC5154" w:rsidRDefault="00482068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૩૭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68" w:rsidRPr="00BC5154" w:rsidRDefault="00482068" w:rsidP="00BC515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B94164" w:rsidRPr="00BC5154" w:rsidTr="00990729">
              <w:tc>
                <w:tcPr>
                  <w:tcW w:w="2145" w:type="dxa"/>
                  <w:gridSpan w:val="2"/>
                </w:tcPr>
                <w:p w:rsidR="00B94164" w:rsidRPr="00BC5154" w:rsidRDefault="00B94164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94164" w:rsidRPr="00BC5154" w:rsidRDefault="00B94164" w:rsidP="00B94164">
                  <w:pPr>
                    <w:jc w:val="right"/>
                    <w:rPr>
                      <w:rFonts w:ascii="Nirmala UI" w:hAnsi="Nirmala UI" w:cs="SHREE_GUJ_OTF_0768"/>
                      <w:sz w:val="24"/>
                      <w:szCs w:val="24"/>
                      <w:rtl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૬૯૦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4" w:rsidRPr="00BC5154" w:rsidRDefault="00B94164" w:rsidP="00B94164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BC5154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:rsidR="00C53453" w:rsidRPr="00BC5154" w:rsidRDefault="00C53453" w:rsidP="00BC5154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C53453" w:rsidRPr="00BC5154" w:rsidTr="00A943E5">
        <w:trPr>
          <w:trHeight w:val="1160"/>
        </w:trPr>
        <w:tc>
          <w:tcPr>
            <w:tcW w:w="648" w:type="dxa"/>
          </w:tcPr>
          <w:p w:rsidR="00C53453" w:rsidRPr="00BC5154" w:rsidRDefault="00C53453" w:rsidP="00BC5154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</w:rPr>
            </w:pPr>
          </w:p>
          <w:p w:rsidR="00C53453" w:rsidRPr="00BC5154" w:rsidRDefault="00C53453" w:rsidP="00BC5154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032" w:type="dxa"/>
          </w:tcPr>
          <w:p w:rsidR="00C53453" w:rsidRPr="00BC5154" w:rsidRDefault="00C53453" w:rsidP="00BC5154">
            <w:pPr>
              <w:spacing w:after="0" w:line="240" w:lineRule="auto"/>
              <w:ind w:firstLine="3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:rsidR="00C53453" w:rsidRPr="00BC5154" w:rsidRDefault="00C53453" w:rsidP="00BC5154">
            <w:pPr>
              <w:spacing w:after="0" w:line="240" w:lineRule="auto"/>
              <w:ind w:firstLine="3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આવી અરજીઓ નામંજૂર કરવાના કારણો શા છે</w:t>
            </w:r>
            <w:r w:rsidRPr="00BC5154">
              <w:rPr>
                <w:rFonts w:ascii="Nirmala UI" w:hAnsi="Nirmala U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:rsidR="00C53453" w:rsidRPr="00BC5154" w:rsidRDefault="00C53453" w:rsidP="00BC5154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81" w:type="dxa"/>
          </w:tcPr>
          <w:p w:rsidR="00C53453" w:rsidRPr="00BC5154" w:rsidRDefault="00C53453" w:rsidP="00BC5154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</w:rPr>
            </w:pPr>
          </w:p>
          <w:p w:rsidR="00C53453" w:rsidRPr="00BC5154" w:rsidRDefault="00C53453" w:rsidP="00A943E5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(૧) અરજી </w:t>
            </w:r>
            <w:proofErr w:type="spellStart"/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હેઠળની</w:t>
            </w:r>
            <w:proofErr w:type="spellEnd"/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જમીનોની</w:t>
            </w:r>
            <w:proofErr w:type="spellEnd"/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="00A943E5">
              <w:rPr>
                <w:rFonts w:ascii="Nirmala UI" w:hAnsi="Nirmala UI" w:cs="SHREE_GUJ_OTF_0768" w:hint="cs"/>
                <w:sz w:val="24"/>
                <w:szCs w:val="24"/>
                <w:cs/>
                <w:lang w:val="en-IN"/>
              </w:rPr>
              <w:t>ભરવાપાત્ર</w:t>
            </w:r>
            <w:proofErr w:type="spellEnd"/>
            <w:r w:rsidR="00A943E5">
              <w:rPr>
                <w:rFonts w:ascii="Nirmala UI" w:hAnsi="Nirmala U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સ્ટેમ્પ ડ્યુટી </w:t>
            </w:r>
            <w:r w:rsidR="00EA46F2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ભરવાની બાકી </w:t>
            </w: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રહેતી હોવાના કારણે</w:t>
            </w:r>
            <w:r w:rsidRPr="00BC5154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</w:p>
          <w:p w:rsidR="00C53453" w:rsidRPr="00BC5154" w:rsidRDefault="00C53453" w:rsidP="00A943E5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C5154">
              <w:rPr>
                <w:rFonts w:ascii="Nirmala UI" w:hAnsi="Nirmala UI" w:cs="SHREE_GUJ_OTF_0768"/>
                <w:sz w:val="24"/>
                <w:szCs w:val="24"/>
                <w:cs/>
              </w:rPr>
              <w:t>(૨) અરજદારશ્રીનુ મુળથી ખાતેદાર ખેડુતનું સ્ટેટસ સ્પષ્ટ થતુ ન હોવાના કારણે</w:t>
            </w:r>
            <w:r w:rsidRPr="00BC5154">
              <w:rPr>
                <w:rFonts w:ascii="Nirmala UI" w:hAnsi="Nirmala UI" w:cs="SHREE_GUJ_OTF_0768"/>
                <w:sz w:val="24"/>
                <w:szCs w:val="24"/>
              </w:rPr>
              <w:t xml:space="preserve">. </w:t>
            </w:r>
          </w:p>
        </w:tc>
      </w:tr>
    </w:tbl>
    <w:p w:rsidR="006C5A69" w:rsidRDefault="00D70254" w:rsidP="006C5A69">
      <w:pPr>
        <w:pStyle w:val="NoSpacing"/>
        <w:spacing w:line="360" w:lineRule="auto"/>
        <w:jc w:val="center"/>
        <w:rPr>
          <w:rFonts w:ascii="Nirmala UI" w:hAnsi="Nirmala UI" w:cs="Nirmala UI"/>
          <w:sz w:val="24"/>
          <w:szCs w:val="24"/>
          <w:u w:val="single"/>
        </w:rPr>
      </w:pPr>
      <w:r>
        <w:rPr>
          <w:rFonts w:ascii="Nirmala UI" w:hAnsi="Nirmala UI" w:cs="Nirmala UI"/>
          <w:sz w:val="24"/>
          <w:szCs w:val="24"/>
          <w:u w:val="single"/>
          <w:cs/>
        </w:rPr>
        <w:t>‌‌‌‌‌‌</w:t>
      </w:r>
    </w:p>
    <w:p w:rsidR="00550CDC" w:rsidRPr="006C5A69" w:rsidRDefault="006C5A69" w:rsidP="006C5A69">
      <w:pPr>
        <w:pStyle w:val="NoSpacing"/>
        <w:spacing w:line="36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 w:hint="cs"/>
          <w:sz w:val="24"/>
          <w:szCs w:val="24"/>
          <w:cs/>
        </w:rPr>
        <w:t>----------</w:t>
      </w:r>
    </w:p>
    <w:sectPr w:rsidR="00550CDC" w:rsidRPr="006C5A69" w:rsidSect="00BC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E5"/>
    <w:rsid w:val="0006617F"/>
    <w:rsid w:val="00066D4E"/>
    <w:rsid w:val="000F1497"/>
    <w:rsid w:val="001B4075"/>
    <w:rsid w:val="00234074"/>
    <w:rsid w:val="002E15E5"/>
    <w:rsid w:val="002F6EFD"/>
    <w:rsid w:val="00430E59"/>
    <w:rsid w:val="00482068"/>
    <w:rsid w:val="005430E6"/>
    <w:rsid w:val="00550CDC"/>
    <w:rsid w:val="005C59C1"/>
    <w:rsid w:val="006C5A69"/>
    <w:rsid w:val="00844E8F"/>
    <w:rsid w:val="0090026F"/>
    <w:rsid w:val="0091688B"/>
    <w:rsid w:val="0092672B"/>
    <w:rsid w:val="00990729"/>
    <w:rsid w:val="00A40E2C"/>
    <w:rsid w:val="00A943E5"/>
    <w:rsid w:val="00B94164"/>
    <w:rsid w:val="00BC5154"/>
    <w:rsid w:val="00C53453"/>
    <w:rsid w:val="00D70254"/>
    <w:rsid w:val="00D82DDC"/>
    <w:rsid w:val="00D95B2E"/>
    <w:rsid w:val="00E22809"/>
    <w:rsid w:val="00E22E26"/>
    <w:rsid w:val="00EA39E0"/>
    <w:rsid w:val="00E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0D53E-A8BD-4F99-B19B-8CB04CB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40E2C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A40E2C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A40E2C"/>
    <w:pPr>
      <w:ind w:left="720"/>
      <w:contextualSpacing/>
    </w:pPr>
  </w:style>
  <w:style w:type="table" w:styleId="TableGrid">
    <w:name w:val="Table Grid"/>
    <w:basedOn w:val="TableNormal"/>
    <w:uiPriority w:val="59"/>
    <w:rsid w:val="0091688B"/>
    <w:pPr>
      <w:spacing w:after="0" w:line="240" w:lineRule="auto"/>
      <w:jc w:val="both"/>
    </w:pPr>
    <w:rPr>
      <w:rFonts w:ascii="TERAFONT-VARUN" w:hAnsi="TERAFONT-VARU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2024-02-09T05:27:00Z</dcterms:created>
  <dcterms:modified xsi:type="dcterms:W3CDTF">2024-02-23T06:15:00Z</dcterms:modified>
</cp:coreProperties>
</file>