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FE" w:rsidRPr="002D79FE" w:rsidRDefault="002D79FE" w:rsidP="005A2023">
      <w:pPr>
        <w:spacing w:before="240" w:line="240" w:lineRule="auto"/>
        <w:ind w:left="360" w:right="-450" w:hanging="900"/>
        <w:jc w:val="center"/>
        <w:rPr>
          <w:rFonts w:cstheme="minorHAnsi"/>
          <w:b/>
          <w:bCs/>
          <w:sz w:val="60"/>
          <w:szCs w:val="60"/>
        </w:rPr>
      </w:pPr>
      <w:r w:rsidRPr="002D79FE">
        <w:rPr>
          <w:rFonts w:cstheme="minorHAnsi"/>
          <w:b/>
          <w:bCs/>
          <w:sz w:val="60"/>
          <w:szCs w:val="60"/>
        </w:rPr>
        <w:t>5</w:t>
      </w:r>
    </w:p>
    <w:p w:rsidR="00F05BE8" w:rsidRPr="002D79FE" w:rsidRDefault="00F05BE8" w:rsidP="005A2023">
      <w:pPr>
        <w:spacing w:before="240" w:line="240" w:lineRule="auto"/>
        <w:ind w:left="360" w:right="-450" w:hanging="90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D79FE">
        <w:rPr>
          <w:rFonts w:ascii="Shruti" w:hAnsi="Shruti" w:cs="SHREE_GUJ_OTF_0768"/>
          <w:b/>
          <w:bCs/>
          <w:sz w:val="24"/>
          <w:szCs w:val="24"/>
          <w:cs/>
        </w:rPr>
        <w:t>ઉંઝા</w:t>
      </w:r>
      <w:r w:rsidRPr="002D79F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એ.પી.એમ.સી.માં સેસ કૌભાંડ</w:t>
      </w:r>
    </w:p>
    <w:p w:rsidR="00F05BE8" w:rsidRPr="002D79FE" w:rsidRDefault="00F05BE8" w:rsidP="007863CC">
      <w:pPr>
        <w:spacing w:before="240" w:line="240" w:lineRule="auto"/>
        <w:ind w:right="-450"/>
        <w:jc w:val="both"/>
        <w:rPr>
          <w:rFonts w:ascii="TitleLight" w:hAnsi="TitleLight" w:cs="SHREE_GUJ_OTF_0768"/>
          <w:b/>
          <w:bCs/>
          <w:sz w:val="24"/>
          <w:szCs w:val="24"/>
        </w:rPr>
      </w:pPr>
      <w:r w:rsidRPr="002D79FE">
        <w:rPr>
          <w:rFonts w:cs="SHREE_GUJ_OTF_0768"/>
          <w:b/>
          <w:bCs/>
          <w:sz w:val="24"/>
          <w:szCs w:val="24"/>
        </w:rPr>
        <w:t>*</w:t>
      </w:r>
      <w:r w:rsidR="00317AC3" w:rsidRPr="007863CC">
        <w:rPr>
          <w:rFonts w:cstheme="minorHAnsi"/>
          <w:sz w:val="24"/>
          <w:szCs w:val="24"/>
        </w:rPr>
        <w:t>15/4/</w:t>
      </w:r>
      <w:proofErr w:type="gramStart"/>
      <w:r w:rsidR="00317AC3" w:rsidRPr="007863CC">
        <w:rPr>
          <w:rFonts w:cstheme="minorHAnsi"/>
          <w:sz w:val="24"/>
          <w:szCs w:val="24"/>
        </w:rPr>
        <w:t>2242</w:t>
      </w:r>
      <w:r w:rsidR="00317AC3" w:rsidRPr="002D79FE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2D79FE">
        <w:rPr>
          <w:rFonts w:ascii="Shruti" w:hAnsi="Shruti" w:cs="SHREE_GUJ_OTF_0768"/>
          <w:b/>
          <w:bCs/>
          <w:sz w:val="24"/>
          <w:szCs w:val="24"/>
        </w:rPr>
        <w:t>:</w:t>
      </w:r>
      <w:proofErr w:type="gramEnd"/>
      <w:r w:rsidR="005A2023" w:rsidRPr="002D79F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2D79FE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Pr="002D79FE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દિનેશભાઇ આતાજી ઠાકોર </w:t>
      </w:r>
      <w:r w:rsidRPr="002D79FE">
        <w:rPr>
          <w:rFonts w:asciiTheme="minorBidi" w:hAnsiTheme="minorBidi" w:cs="SHREE_GUJ_OTF_0768" w:hint="cs"/>
          <w:sz w:val="24"/>
          <w:szCs w:val="24"/>
          <w:cs/>
        </w:rPr>
        <w:t>(ચાણસ્મા</w:t>
      </w:r>
      <w:r w:rsidRPr="00702974">
        <w:rPr>
          <w:rFonts w:asciiTheme="minorBidi" w:hAnsiTheme="minorBidi" w:cs="SHREE_GUJ_OTF_0768" w:hint="cs"/>
          <w:sz w:val="24"/>
          <w:szCs w:val="24"/>
          <w:cs/>
        </w:rPr>
        <w:t>)</w:t>
      </w:r>
      <w:r w:rsidRPr="00702974">
        <w:rPr>
          <w:rFonts w:cs="SHREE_GUJ_OTF_0768"/>
          <w:sz w:val="24"/>
          <w:szCs w:val="24"/>
          <w:cs/>
        </w:rPr>
        <w:t>:</w:t>
      </w:r>
      <w:r w:rsidRPr="00702974">
        <w:rPr>
          <w:rFonts w:ascii="TitleLight" w:hAnsi="TitleLight" w:cs="SHREE_GUJ_OTF_0768"/>
          <w:sz w:val="24"/>
          <w:szCs w:val="24"/>
          <w:cs/>
        </w:rPr>
        <w:t xml:space="preserve"> ચૌદમી</w:t>
      </w:r>
      <w:r w:rsidRPr="00702974">
        <w:rPr>
          <w:rFonts w:ascii="TitleLight" w:hAnsi="TitleLight" w:cs="SHREE_GUJ_OTF_0768" w:hint="cs"/>
          <w:sz w:val="24"/>
          <w:szCs w:val="24"/>
          <w:cs/>
        </w:rPr>
        <w:t xml:space="preserve"> ગુજરાત વિધાનસભાના આઠમા સત્રમાં તા.૧૯/૦૩/૨૦૨૧ના રોજ સભાગૃહમાં રજૂ થયેલ તારાંકિત પ્રશ્ન ક્રમાંક- ૩૭૨૯૫ (અગ્રતા-૧૦૫)ના અનુસંધાને</w:t>
      </w:r>
      <w:r w:rsidRPr="002D79FE">
        <w:rPr>
          <w:rFonts w:ascii="TitleLight" w:hAnsi="TitleLight" w:cs="SHREE_GUJ_OTF_0768" w:hint="cs"/>
          <w:b/>
          <w:bCs/>
          <w:sz w:val="24"/>
          <w:szCs w:val="24"/>
          <w:cs/>
        </w:rPr>
        <w:t xml:space="preserve"> </w:t>
      </w:r>
      <w:r w:rsidRPr="002D79FE">
        <w:rPr>
          <w:rFonts w:ascii="TitleLight" w:hAnsi="TitleLight" w:cs="SHREE_GUJ_OTF_0768"/>
          <w:b/>
          <w:bCs/>
          <w:sz w:val="24"/>
          <w:szCs w:val="24"/>
          <w:cs/>
        </w:rPr>
        <w:t xml:space="preserve">માનનીય સહકાર મંત્રીશ્રી(રાજ્યકક્ષા) </w:t>
      </w:r>
      <w:r w:rsidRPr="00702974">
        <w:rPr>
          <w:rFonts w:ascii="TitleLight" w:hAnsi="TitleLight" w:cs="SHREE_GUJ_OTF_0768"/>
          <w:sz w:val="24"/>
          <w:szCs w:val="24"/>
          <w:cs/>
        </w:rPr>
        <w:t>જણાવવા કૃપા કરશે કે :-</w:t>
      </w:r>
    </w:p>
    <w:tbl>
      <w:tblPr>
        <w:tblStyle w:val="TableGrid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847"/>
        <w:gridCol w:w="5050"/>
      </w:tblGrid>
      <w:tr w:rsidR="00F05BE8" w:rsidRPr="002D79FE" w:rsidTr="008D75A2">
        <w:trPr>
          <w:trHeight w:val="572"/>
        </w:trPr>
        <w:tc>
          <w:tcPr>
            <w:tcW w:w="743" w:type="dxa"/>
          </w:tcPr>
          <w:p w:rsidR="00F05BE8" w:rsidRPr="002D79FE" w:rsidRDefault="00F05BE8" w:rsidP="00AB6BF1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bookmarkStart w:id="0" w:name="_GoBack"/>
          </w:p>
        </w:tc>
        <w:tc>
          <w:tcPr>
            <w:tcW w:w="3847" w:type="dxa"/>
          </w:tcPr>
          <w:p w:rsidR="00F05BE8" w:rsidRPr="002D79FE" w:rsidRDefault="00F05BE8" w:rsidP="00AB6BF1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2D79F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  <w:r w:rsidR="002D79FE" w:rsidRPr="002D79FE"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50" w:type="dxa"/>
          </w:tcPr>
          <w:p w:rsidR="00F05BE8" w:rsidRPr="002D79FE" w:rsidRDefault="00F05BE8" w:rsidP="00AB6BF1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2D79FE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05BE8" w:rsidRPr="002D79FE" w:rsidTr="008D75A2">
        <w:tc>
          <w:tcPr>
            <w:tcW w:w="743" w:type="dxa"/>
          </w:tcPr>
          <w:p w:rsidR="00F05BE8" w:rsidRPr="002D79FE" w:rsidRDefault="0023715D" w:rsidP="00AB6BF1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47" w:type="dxa"/>
          </w:tcPr>
          <w:p w:rsidR="00F05BE8" w:rsidRPr="002D79FE" w:rsidRDefault="00F05BE8" w:rsidP="00AB6BF1">
            <w:pPr>
              <w:spacing w:after="12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સન ૨૦૨૦ ના વર્ષમાં ઉંઝા એ.પી.એમ.સી.માં થયેલ ૧૫ કરોડના સેસ કેસ કૌભાંડની તપાસ ચાલુ હતી તે તપાસ તા.૩૧/૧૨/૨૦૨૩ની સ્થિતિએ કયારે પૂર્ણ થઈ</w:t>
            </w:r>
            <w:r w:rsidR="00D30D71" w:rsidRPr="002D79FE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050" w:type="dxa"/>
          </w:tcPr>
          <w:p w:rsidR="00F05BE8" w:rsidRPr="002D79FE" w:rsidRDefault="0023715D" w:rsidP="00AB6BF1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નિયામક અને જિલ્લા રજિસ્ટ્રાર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સ</w:t>
            </w:r>
            <w:r w:rsidR="00F05BE8"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હકારી 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મં</w:t>
            </w:r>
            <w:r w:rsidR="00F05BE8"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ડળીઓ</w:t>
            </w:r>
            <w:r w:rsidR="00F05BE8" w:rsidRPr="002D79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મહેસાણા દ્વારા </w:t>
            </w:r>
            <w:r w:rsidR="00F05BE8"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તા.૦૯/૦૭/૨૦૨૧ ના રોજ તપાસ અહેવાલ તથા તા.૦૨/૧૧/૨૦૨૧  ના રોજ વધારાની વિગતો રજૂ થયેલ છે. </w:t>
            </w:r>
          </w:p>
          <w:p w:rsidR="00F05BE8" w:rsidRPr="002D79FE" w:rsidRDefault="00F05BE8" w:rsidP="00AB6BF1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F05BE8" w:rsidRPr="002D79FE" w:rsidTr="008D75A2">
        <w:tc>
          <w:tcPr>
            <w:tcW w:w="743" w:type="dxa"/>
          </w:tcPr>
          <w:p w:rsidR="00F05BE8" w:rsidRPr="002D79FE" w:rsidRDefault="0023715D" w:rsidP="00AB6BF1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47" w:type="dxa"/>
          </w:tcPr>
          <w:p w:rsidR="00F05BE8" w:rsidRPr="002D79FE" w:rsidRDefault="00F05BE8" w:rsidP="00AB6BF1">
            <w:pPr>
              <w:spacing w:after="120"/>
              <w:rPr>
                <w:rFonts w:asciiTheme="minorBidi" w:hAnsiTheme="minorBidi" w:cs="SHREE_GUJ_OTF_0768"/>
                <w:sz w:val="24"/>
                <w:szCs w:val="24"/>
              </w:rPr>
            </w:pP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તપાસ દરમિયાન સેસ કેસ કૌભાંડમાં કેટલી રકમનું કૌભાંડ થયાનું સામે આવ્યું</w:t>
            </w:r>
            <w:r w:rsidRPr="002D79FE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</w:p>
          <w:p w:rsidR="00F05BE8" w:rsidRPr="002D79FE" w:rsidRDefault="00F05BE8" w:rsidP="00AB6BF1">
            <w:pPr>
              <w:spacing w:after="12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050" w:type="dxa"/>
          </w:tcPr>
          <w:p w:rsidR="00F05BE8" w:rsidRPr="002D79FE" w:rsidRDefault="0023715D" w:rsidP="00AB6BF1">
            <w:pPr>
              <w:spacing w:after="12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F05BE8"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રજૂ થયેલ તપાસ અહેવાલ મુજબ અરજદારશ્રીની રજૂઆતને બજાર સમિતિના રેકર્ડથી સમર્થન મળતું નથી તેમ જણાવેલ છે. </w:t>
            </w:r>
          </w:p>
        </w:tc>
      </w:tr>
      <w:tr w:rsidR="00F05BE8" w:rsidRPr="002D79FE" w:rsidTr="008D75A2">
        <w:tc>
          <w:tcPr>
            <w:tcW w:w="743" w:type="dxa"/>
          </w:tcPr>
          <w:p w:rsidR="00F05BE8" w:rsidRPr="002D79FE" w:rsidRDefault="0023715D" w:rsidP="00AB6BF1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F05BE8"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47" w:type="dxa"/>
          </w:tcPr>
          <w:p w:rsidR="00F05BE8" w:rsidRPr="002D79FE" w:rsidRDefault="00F05BE8" w:rsidP="00AB6BF1">
            <w:pPr>
              <w:spacing w:after="120"/>
              <w:rPr>
                <w:rFonts w:asciiTheme="minorBidi" w:hAnsiTheme="minorBidi" w:cs="SHREE_GUJ_OTF_0768"/>
                <w:sz w:val="24"/>
                <w:szCs w:val="24"/>
              </w:rPr>
            </w:pP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તે અન્વયે સરકારે જવાબદારો સામે શા પગલાં લીધા</w:t>
            </w:r>
            <w:r w:rsidRPr="002D79FE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5050" w:type="dxa"/>
          </w:tcPr>
          <w:p w:rsidR="00F05BE8" w:rsidRPr="002D79FE" w:rsidRDefault="0023715D" w:rsidP="00AB6BF1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F05BE8"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ઉક્ત અનુ. નં. ૨ મુજબ </w:t>
            </w:r>
          </w:p>
          <w:p w:rsidR="00F05BE8" w:rsidRPr="002D79FE" w:rsidRDefault="00F05BE8" w:rsidP="00AB6BF1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વળી આ બાબતે નામ. હાઈકોર્ટમાં એસ.સી.આર.એ. </w:t>
            </w:r>
            <w:r w:rsidRPr="002D79FE">
              <w:rPr>
                <w:rFonts w:asciiTheme="minorBidi" w:hAnsiTheme="minorBidi" w:cs="SHREE_GUJ_OTF_0768"/>
                <w:sz w:val="24"/>
                <w:szCs w:val="24"/>
                <w:cs/>
              </w:rPr>
              <w:t>–</w:t>
            </w:r>
            <w:r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૫૦૭૭/૨૦૨૧ અને ૫૦૯૭/૨૦૨૧ દાખલ થયેલ હોઈ</w:t>
            </w:r>
            <w:r w:rsidRPr="002D79FE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2D79FE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મેટર સબ જ્યુડીશ છે. </w:t>
            </w:r>
          </w:p>
        </w:tc>
      </w:tr>
      <w:bookmarkEnd w:id="0"/>
    </w:tbl>
    <w:p w:rsidR="00F05BE8" w:rsidRPr="002D79FE" w:rsidRDefault="00F05BE8" w:rsidP="00F05BE8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</w:p>
    <w:p w:rsidR="00F05BE8" w:rsidRPr="002D79FE" w:rsidRDefault="00F05BE8" w:rsidP="00F05BE8">
      <w:pPr>
        <w:spacing w:after="0" w:line="240" w:lineRule="auto"/>
        <w:ind w:right="-450"/>
        <w:jc w:val="both"/>
        <w:rPr>
          <w:rFonts w:ascii="Shruti" w:eastAsia="Calibri" w:hAnsi="Shruti" w:cs="SHREE_GUJ_OTF_0768"/>
          <w:b/>
          <w:bCs/>
          <w:sz w:val="24"/>
          <w:szCs w:val="24"/>
        </w:rPr>
      </w:pPr>
      <w:r w:rsidRPr="002D79F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2D79FE">
        <w:rPr>
          <w:rFonts w:ascii="Shruti" w:hAnsi="Shruti" w:cs="SHREE_GUJ_OTF_0768"/>
          <w:b/>
          <w:bCs/>
          <w:sz w:val="24"/>
          <w:szCs w:val="24"/>
          <w:cs/>
        </w:rPr>
        <w:t>-----------------------------------------------------------------------</w:t>
      </w:r>
    </w:p>
    <w:p w:rsidR="00F05BE8" w:rsidRPr="002D79FE" w:rsidRDefault="00F05BE8" w:rsidP="00F05BE8">
      <w:pPr>
        <w:spacing w:after="0" w:line="240" w:lineRule="auto"/>
        <w:ind w:left="5040" w:right="-450"/>
        <w:jc w:val="both"/>
        <w:rPr>
          <w:rFonts w:ascii="Shruti" w:hAnsi="Shruti" w:cs="SHREE_GUJ_OTF_0768"/>
          <w:sz w:val="24"/>
          <w:szCs w:val="24"/>
        </w:rPr>
      </w:pPr>
    </w:p>
    <w:p w:rsidR="00B627A4" w:rsidRDefault="00B627A4" w:rsidP="00302972">
      <w:pPr>
        <w:ind w:left="720" w:right="-540"/>
        <w:jc w:val="right"/>
      </w:pPr>
    </w:p>
    <w:sectPr w:rsidR="00B627A4" w:rsidSect="00B9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32FCD"/>
    <w:rsid w:val="00035F42"/>
    <w:rsid w:val="001426BF"/>
    <w:rsid w:val="0014695D"/>
    <w:rsid w:val="0023715D"/>
    <w:rsid w:val="002D79FE"/>
    <w:rsid w:val="00302972"/>
    <w:rsid w:val="00317AC3"/>
    <w:rsid w:val="003369E7"/>
    <w:rsid w:val="003D3588"/>
    <w:rsid w:val="003E4C3B"/>
    <w:rsid w:val="00430589"/>
    <w:rsid w:val="004A04AE"/>
    <w:rsid w:val="005A2023"/>
    <w:rsid w:val="005E0A14"/>
    <w:rsid w:val="006A075C"/>
    <w:rsid w:val="006F6FB0"/>
    <w:rsid w:val="00702974"/>
    <w:rsid w:val="00763B97"/>
    <w:rsid w:val="007679C4"/>
    <w:rsid w:val="007863CC"/>
    <w:rsid w:val="007D3B9B"/>
    <w:rsid w:val="00824F22"/>
    <w:rsid w:val="00887BFF"/>
    <w:rsid w:val="008D75A2"/>
    <w:rsid w:val="008F26BC"/>
    <w:rsid w:val="008F7FFC"/>
    <w:rsid w:val="0097102C"/>
    <w:rsid w:val="0098652E"/>
    <w:rsid w:val="00A2016F"/>
    <w:rsid w:val="00A5207A"/>
    <w:rsid w:val="00AA7CEE"/>
    <w:rsid w:val="00B040DD"/>
    <w:rsid w:val="00B627A4"/>
    <w:rsid w:val="00B93633"/>
    <w:rsid w:val="00BF0FE6"/>
    <w:rsid w:val="00C27479"/>
    <w:rsid w:val="00C43314"/>
    <w:rsid w:val="00C61649"/>
    <w:rsid w:val="00C77917"/>
    <w:rsid w:val="00CC29DB"/>
    <w:rsid w:val="00D30D71"/>
    <w:rsid w:val="00D32917"/>
    <w:rsid w:val="00D56497"/>
    <w:rsid w:val="00DE3CBA"/>
    <w:rsid w:val="00E86780"/>
    <w:rsid w:val="00EC3B9E"/>
    <w:rsid w:val="00F05BE8"/>
    <w:rsid w:val="00F11635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35</cp:revision>
  <cp:lastPrinted>2024-02-12T10:19:00Z</cp:lastPrinted>
  <dcterms:created xsi:type="dcterms:W3CDTF">2024-01-24T11:10:00Z</dcterms:created>
  <dcterms:modified xsi:type="dcterms:W3CDTF">2024-02-14T11:11:00Z</dcterms:modified>
</cp:coreProperties>
</file>