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42" w:rsidRPr="00E10442" w:rsidRDefault="00E10442" w:rsidP="0080310E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E10442">
        <w:rPr>
          <w:rFonts w:cs="SHREE_GUJ_OTF_0768"/>
          <w:b/>
          <w:bCs/>
          <w:sz w:val="60"/>
          <w:szCs w:val="60"/>
        </w:rPr>
        <w:t>22</w:t>
      </w:r>
    </w:p>
    <w:p w:rsidR="0080310E" w:rsidRDefault="0080310E" w:rsidP="003529AB">
      <w:pPr>
        <w:spacing w:after="0"/>
        <w:ind w:left="-567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 xml:space="preserve">બનાસકાંઠા </w:t>
      </w:r>
      <w:proofErr w:type="spellStart"/>
      <w:r w:rsidRPr="00A54FC6">
        <w:rPr>
          <w:rFonts w:cs="SHREE_GUJ_OTF_0768" w:hint="cs"/>
          <w:b/>
          <w:bCs/>
          <w:sz w:val="24"/>
          <w:szCs w:val="24"/>
          <w:cs/>
        </w:rPr>
        <w:t>જિલ્‍લાના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દાંતા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અમીરગઢ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તાલુકાઓમાં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80310E" w:rsidRDefault="0080310E" w:rsidP="003529AB">
      <w:pPr>
        <w:spacing w:after="0"/>
        <w:ind w:left="-567" w:right="-472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15/4/2380</w:t>
      </w:r>
      <w:r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કાન્તીભાઈ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કાળાભાઈ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ખરાડી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દાંતા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>)</w:t>
      </w:r>
      <w:r>
        <w:rPr>
          <w:rFonts w:cs="SHREE_GUJ_OTF_0768"/>
          <w:b/>
          <w:bCs/>
          <w:sz w:val="24"/>
          <w:szCs w:val="24"/>
        </w:rPr>
        <w:t>:</w:t>
      </w:r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સુક્ષ્મ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મધ્યમ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ઉધોગ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036"/>
        <w:gridCol w:w="1195"/>
        <w:gridCol w:w="4505"/>
      </w:tblGrid>
      <w:tr w:rsidR="0080310E" w:rsidTr="003529AB">
        <w:trPr>
          <w:jc w:val="center"/>
        </w:trPr>
        <w:tc>
          <w:tcPr>
            <w:tcW w:w="455" w:type="dxa"/>
          </w:tcPr>
          <w:p w:rsidR="0080310E" w:rsidRDefault="0080310E" w:rsidP="003003ED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  <w:hideMark/>
          </w:tcPr>
          <w:p w:rsidR="0080310E" w:rsidRDefault="0080310E" w:rsidP="003003ED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00" w:type="dxa"/>
            <w:gridSpan w:val="2"/>
            <w:vAlign w:val="center"/>
            <w:hideMark/>
          </w:tcPr>
          <w:p w:rsidR="0080310E" w:rsidRDefault="0080310E" w:rsidP="003003ED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0310E" w:rsidTr="003529AB">
        <w:trPr>
          <w:jc w:val="center"/>
        </w:trPr>
        <w:tc>
          <w:tcPr>
            <w:tcW w:w="455" w:type="dxa"/>
            <w:hideMark/>
          </w:tcPr>
          <w:p w:rsidR="0080310E" w:rsidRDefault="0080310E" w:rsidP="003003ED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36" w:type="dxa"/>
            <w:hideMark/>
          </w:tcPr>
          <w:p w:rsidR="0080310E" w:rsidRDefault="0080310E" w:rsidP="003003E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 ૩૧/૧૨/૨૦૨૩ ની સ્થિતિએ છેલ્લા બે વર્ષમાં ઔદ્યોગિક નિતી-૨૦૨૦ અંતર્ગત વ્યાજ સહાય યોજના હેઠળ બનાસકાંઠા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>
              <w:rPr>
                <w:rFonts w:cs="SHREE_GUJ_OTF_0768" w:hint="cs"/>
                <w:sz w:val="24"/>
                <w:szCs w:val="24"/>
                <w:cs/>
              </w:rPr>
              <w:t>લ્‍લાના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દાંતા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અને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અમીરગઢ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 </w:t>
            </w:r>
            <w:proofErr w:type="spellStart"/>
            <w:r w:rsidR="00083A25">
              <w:rPr>
                <w:rFonts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 w:rsidR="00083A2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083A25">
              <w:rPr>
                <w:rFonts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 w:rsidR="00083A25">
              <w:rPr>
                <w:rFonts w:cs="SHREE_GUJ_OTF_0768" w:hint="cs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6E692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રપ્રાઈઝીસ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</w:t>
            </w:r>
            <w:bookmarkStart w:id="0" w:name="_GoBack"/>
            <w:bookmarkEnd w:id="0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મંજુર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700" w:type="dxa"/>
            <w:gridSpan w:val="2"/>
            <w:hideMark/>
          </w:tcPr>
          <w:tbl>
            <w:tblPr>
              <w:tblStyle w:val="TableGrid"/>
              <w:tblW w:w="4998" w:type="dxa"/>
              <w:tblInd w:w="481" w:type="dxa"/>
              <w:tblLook w:val="04A0" w:firstRow="1" w:lastRow="0" w:firstColumn="1" w:lastColumn="0" w:noHBand="0" w:noVBand="1"/>
            </w:tblPr>
            <w:tblGrid>
              <w:gridCol w:w="568"/>
              <w:gridCol w:w="1563"/>
              <w:gridCol w:w="504"/>
              <w:gridCol w:w="1507"/>
              <w:gridCol w:w="856"/>
            </w:tblGrid>
            <w:tr w:rsidR="0080310E" w:rsidTr="00A0675C">
              <w:trPr>
                <w:trHeight w:val="428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0310E" w:rsidRDefault="0080310E" w:rsidP="003529AB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504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363" w:type="dxa"/>
                  <w:gridSpan w:val="2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</w:t>
                  </w:r>
                  <w:proofErr w:type="spellEnd"/>
                </w:p>
              </w:tc>
            </w:tr>
            <w:tr w:rsidR="0080310E" w:rsidTr="003529AB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vMerge w:val="restart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૦૧/૦૧/૨૦૨૨</w:t>
                  </w:r>
                </w:p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504" w:type="dxa"/>
                  <w:vAlign w:val="center"/>
                  <w:hideMark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</w:t>
                  </w:r>
                </w:p>
              </w:tc>
              <w:tc>
                <w:tcPr>
                  <w:tcW w:w="1507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દાંતા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  <w:tc>
                <w:tcPr>
                  <w:tcW w:w="856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૯</w:t>
                  </w:r>
                </w:p>
              </w:tc>
            </w:tr>
            <w:tr w:rsidR="0080310E" w:rsidTr="003529AB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</w:t>
                  </w:r>
                </w:p>
              </w:tc>
              <w:tc>
                <w:tcPr>
                  <w:tcW w:w="1507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અમીરગઢ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  <w:tc>
                <w:tcPr>
                  <w:tcW w:w="856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૮</w:t>
                  </w:r>
                </w:p>
              </w:tc>
            </w:tr>
          </w:tbl>
          <w:p w:rsidR="0080310E" w:rsidRDefault="0080310E" w:rsidP="003003ED">
            <w:pPr>
              <w:rPr>
                <w:rFonts w:cstheme="minorBidi"/>
              </w:rPr>
            </w:pPr>
          </w:p>
        </w:tc>
      </w:tr>
      <w:tr w:rsidR="0080310E" w:rsidTr="003529AB">
        <w:trPr>
          <w:jc w:val="center"/>
        </w:trPr>
        <w:tc>
          <w:tcPr>
            <w:tcW w:w="455" w:type="dxa"/>
          </w:tcPr>
          <w:p w:rsidR="0080310E" w:rsidRDefault="0080310E" w:rsidP="003003ED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036" w:type="dxa"/>
          </w:tcPr>
          <w:p w:rsidR="0080310E" w:rsidRDefault="0080310E" w:rsidP="003003ED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5700" w:type="dxa"/>
            <w:gridSpan w:val="2"/>
          </w:tcPr>
          <w:p w:rsidR="0080310E" w:rsidRDefault="0080310E" w:rsidP="003003ED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80310E" w:rsidTr="003529AB">
        <w:trPr>
          <w:trHeight w:val="2082"/>
          <w:jc w:val="center"/>
        </w:trPr>
        <w:tc>
          <w:tcPr>
            <w:tcW w:w="455" w:type="dxa"/>
            <w:hideMark/>
          </w:tcPr>
          <w:p w:rsidR="0080310E" w:rsidRDefault="0080310E" w:rsidP="003003ED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36" w:type="dxa"/>
            <w:hideMark/>
          </w:tcPr>
          <w:p w:rsidR="0080310E" w:rsidRDefault="00776DD0" w:rsidP="003003ED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તે અન્વ</w:t>
            </w:r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યે </w:t>
            </w:r>
            <w:proofErr w:type="spellStart"/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સ્થિતિએ કેટલી વ્યાજ સહાય </w:t>
            </w:r>
            <w:proofErr w:type="spellStart"/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 w:rsidR="0080310E"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 w:rsidR="0080310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:rsidR="0080310E" w:rsidRDefault="0080310E" w:rsidP="003003ED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:rsidR="0080310E" w:rsidRPr="00612B29" w:rsidRDefault="0080310E" w:rsidP="003003ED">
            <w:pPr>
              <w:jc w:val="both"/>
              <w:rPr>
                <w:rFonts w:asciiTheme="majorBidi" w:hAnsiTheme="majorBidi" w:cs="SHREE_GUJ_OTF_0768"/>
                <w:sz w:val="14"/>
                <w:szCs w:val="14"/>
              </w:rPr>
            </w:pPr>
          </w:p>
          <w:p w:rsidR="0080310E" w:rsidRPr="001711D5" w:rsidRDefault="0080310E" w:rsidP="003003ED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hideMark/>
          </w:tcPr>
          <w:tbl>
            <w:tblPr>
              <w:tblStyle w:val="TableGrid"/>
              <w:tblW w:w="4995" w:type="dxa"/>
              <w:tblInd w:w="481" w:type="dxa"/>
              <w:tblLook w:val="04A0" w:firstRow="1" w:lastRow="0" w:firstColumn="1" w:lastColumn="0" w:noHBand="0" w:noVBand="1"/>
            </w:tblPr>
            <w:tblGrid>
              <w:gridCol w:w="561"/>
              <w:gridCol w:w="1663"/>
              <w:gridCol w:w="472"/>
              <w:gridCol w:w="1499"/>
              <w:gridCol w:w="800"/>
            </w:tblGrid>
            <w:tr w:rsidR="0080310E" w:rsidTr="00A0675C">
              <w:trPr>
                <w:trHeight w:val="75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0310E" w:rsidRDefault="0080310E" w:rsidP="003529AB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679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74" w:type="dxa"/>
                  <w:vAlign w:val="center"/>
                </w:tcPr>
                <w:p w:rsidR="0080310E" w:rsidRDefault="0080310E" w:rsidP="003003ED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281" w:type="dxa"/>
                  <w:gridSpan w:val="2"/>
                  <w:vAlign w:val="center"/>
                </w:tcPr>
                <w:p w:rsidR="0080310E" w:rsidRDefault="0080310E" w:rsidP="0043458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વ્યાજ સહાય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ચુકવવામાં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આવી રકમ (રૂ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A0675C" w:rsidTr="00A0675C"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67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૦૧/૦૧/૨૦૨૨</w:t>
                  </w:r>
                </w:p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474" w:type="dxa"/>
                  <w:vAlign w:val="center"/>
                </w:tcPr>
                <w:p w:rsidR="0080310E" w:rsidRDefault="0080310E" w:rsidP="003003ED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78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દાંતા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  <w:tc>
                <w:tcPr>
                  <w:tcW w:w="703" w:type="dxa"/>
                  <w:vAlign w:val="center"/>
                </w:tcPr>
                <w:p w:rsidR="0080310E" w:rsidRDefault="0080310E" w:rsidP="003003ED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૫૬.૯૨</w:t>
                  </w:r>
                </w:p>
              </w:tc>
            </w:tr>
            <w:tr w:rsidR="00A0675C" w:rsidTr="00A0675C"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78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અમીરગઢ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  <w:tc>
                <w:tcPr>
                  <w:tcW w:w="703" w:type="dxa"/>
                  <w:vAlign w:val="center"/>
                </w:tcPr>
                <w:p w:rsidR="0080310E" w:rsidRDefault="0080310E" w:rsidP="003003ED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૪૮.૩૦</w:t>
                  </w:r>
                </w:p>
              </w:tc>
            </w:tr>
          </w:tbl>
          <w:p w:rsidR="0080310E" w:rsidRDefault="0080310E" w:rsidP="003003ED">
            <w:pPr>
              <w:rPr>
                <w:rFonts w:cstheme="minorBidi"/>
              </w:rPr>
            </w:pPr>
          </w:p>
        </w:tc>
      </w:tr>
      <w:tr w:rsidR="0080310E" w:rsidTr="003529AB">
        <w:trPr>
          <w:jc w:val="center"/>
        </w:trPr>
        <w:tc>
          <w:tcPr>
            <w:tcW w:w="455" w:type="dxa"/>
          </w:tcPr>
          <w:p w:rsidR="0080310E" w:rsidRDefault="0080310E" w:rsidP="003003ED">
            <w:pPr>
              <w:ind w:right="-900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36" w:type="dxa"/>
          </w:tcPr>
          <w:p w:rsidR="0080310E" w:rsidRDefault="0080310E" w:rsidP="003003ED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 xml:space="preserve">કેટલી મંજૂર થયેલ </w:t>
            </w:r>
            <w:proofErr w:type="spellStart"/>
            <w:r>
              <w:rPr>
                <w:rFonts w:cs="SHREE_GUJ_OTF_0768"/>
                <w:sz w:val="24"/>
                <w:szCs w:val="24"/>
                <w:cs/>
              </w:rPr>
              <w:t>અરજીઓને</w:t>
            </w:r>
            <w:proofErr w:type="spellEnd"/>
            <w:r>
              <w:rPr>
                <w:rFonts w:cs="SHREE_GUJ_OTF_0768"/>
                <w:sz w:val="24"/>
                <w:szCs w:val="24"/>
                <w:cs/>
              </w:rPr>
              <w:t xml:space="preserve"> વ્યાજ સહાય ચુકવવાની બાકી છે</w:t>
            </w:r>
            <w:r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1195" w:type="dxa"/>
          </w:tcPr>
          <w:p w:rsidR="0080310E" w:rsidRDefault="0080310E" w:rsidP="003529AB">
            <w:pPr>
              <w:pStyle w:val="NoSpacing"/>
              <w:jc w:val="right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505" w:type="dxa"/>
          </w:tcPr>
          <w:p w:rsidR="0080310E" w:rsidRDefault="0080310E" w:rsidP="003529A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Theme="majorBidi" w:eastAsiaTheme="minorHAnsi" w:hAnsiTheme="majorBidi" w:cs="SHREE_GUJ_OTF_0768"/>
                <w:sz w:val="24"/>
                <w:szCs w:val="24"/>
                <w:cs/>
                <w:lang w:val="en-IN"/>
              </w:rPr>
              <w:t>તા.૩૧</w:t>
            </w:r>
            <w:r>
              <w:rPr>
                <w:rFonts w:asciiTheme="majorBidi" w:eastAsiaTheme="minorHAnsi" w:hAnsiTheme="majorBidi" w:cs="SHREE_GUJ_OTF_0768" w:hint="cs"/>
                <w:sz w:val="24"/>
                <w:szCs w:val="24"/>
                <w:cs/>
                <w:lang w:val="en-IN"/>
              </w:rPr>
              <w:t xml:space="preserve">/૧૨/૨૦૨૩ની સ્થિતિએ કોઈ પણ </w:t>
            </w:r>
            <w:proofErr w:type="spellStart"/>
            <w:r>
              <w:rPr>
                <w:rFonts w:asciiTheme="majorBidi" w:eastAsiaTheme="minorHAnsi" w:hAnsiTheme="majorBidi" w:cs="SHREE_GUJ_OTF_0768" w:hint="cs"/>
                <w:sz w:val="24"/>
                <w:szCs w:val="24"/>
                <w:cs/>
                <w:lang w:val="en-IN"/>
              </w:rPr>
              <w:t>કલેઈમ</w:t>
            </w:r>
            <w:proofErr w:type="spellEnd"/>
            <w:r w:rsidR="003529AB">
              <w:rPr>
                <w:rFonts w:asciiTheme="majorBidi" w:eastAsiaTheme="minorHAnsi" w:hAnsiTheme="majorBidi" w:cs="SHREE_GUJ_OTF_0768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 w:cs="SHREE_GUJ_OTF_0768" w:hint="cs"/>
                <w:sz w:val="24"/>
                <w:szCs w:val="24"/>
                <w:cs/>
                <w:lang w:val="en-IN"/>
              </w:rPr>
              <w:t>અરજીઓની</w:t>
            </w:r>
            <w:proofErr w:type="spellEnd"/>
            <w:r>
              <w:rPr>
                <w:rFonts w:asciiTheme="majorBidi" w:eastAsiaTheme="minorHAnsi" w:hAnsiTheme="majorBidi" w:cs="SHREE_GUJ_OTF_0768" w:hint="cs"/>
                <w:sz w:val="24"/>
                <w:szCs w:val="24"/>
                <w:cs/>
                <w:lang w:val="en-IN"/>
              </w:rPr>
              <w:t xml:space="preserve">  વ્યાજ સહાય ચુકવવાની બાકી રહેતી નથી.</w:t>
            </w: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083A25"/>
    <w:rsid w:val="002B68AE"/>
    <w:rsid w:val="002F55FA"/>
    <w:rsid w:val="00337227"/>
    <w:rsid w:val="003529AB"/>
    <w:rsid w:val="00371047"/>
    <w:rsid w:val="003E1EF8"/>
    <w:rsid w:val="003F0EFC"/>
    <w:rsid w:val="00434587"/>
    <w:rsid w:val="00453F38"/>
    <w:rsid w:val="00465A8A"/>
    <w:rsid w:val="004E7ECC"/>
    <w:rsid w:val="0065550D"/>
    <w:rsid w:val="006E692B"/>
    <w:rsid w:val="00715CEE"/>
    <w:rsid w:val="00731772"/>
    <w:rsid w:val="00776DD0"/>
    <w:rsid w:val="00795543"/>
    <w:rsid w:val="0080310E"/>
    <w:rsid w:val="00817D80"/>
    <w:rsid w:val="00881905"/>
    <w:rsid w:val="008D52BB"/>
    <w:rsid w:val="0093545E"/>
    <w:rsid w:val="00A0675C"/>
    <w:rsid w:val="00A539FB"/>
    <w:rsid w:val="00B44A3E"/>
    <w:rsid w:val="00C7133B"/>
    <w:rsid w:val="00C93F3F"/>
    <w:rsid w:val="00CD0659"/>
    <w:rsid w:val="00CD2DEC"/>
    <w:rsid w:val="00DE4B6E"/>
    <w:rsid w:val="00E10442"/>
    <w:rsid w:val="00E46AD2"/>
    <w:rsid w:val="00E500D3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2024-02-22T13:37:00Z</cp:lastPrinted>
  <dcterms:created xsi:type="dcterms:W3CDTF">2024-02-22T13:38:00Z</dcterms:created>
  <dcterms:modified xsi:type="dcterms:W3CDTF">2024-02-22T13:38:00Z</dcterms:modified>
</cp:coreProperties>
</file>