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0"/>
        <w:tblOverlap w:val="never"/>
        <w:tblW w:w="9359" w:type="dxa"/>
        <w:tblLook w:val="01E0" w:firstRow="1" w:lastRow="1" w:firstColumn="1" w:lastColumn="1" w:noHBand="0" w:noVBand="0"/>
      </w:tblPr>
      <w:tblGrid>
        <w:gridCol w:w="9359"/>
      </w:tblGrid>
      <w:tr w:rsidR="00491197" w:rsidRPr="00CE14DA" w:rsidTr="00655F9F">
        <w:trPr>
          <w:trHeight w:val="420"/>
        </w:trPr>
        <w:tc>
          <w:tcPr>
            <w:tcW w:w="9359" w:type="dxa"/>
            <w:hideMark/>
          </w:tcPr>
          <w:p w:rsidR="00491197" w:rsidRPr="00CE14DA" w:rsidRDefault="00491197" w:rsidP="00655F9F">
            <w:pPr>
              <w:spacing w:after="0" w:line="240" w:lineRule="auto"/>
              <w:ind w:right="-563"/>
              <w:jc w:val="center"/>
              <w:rPr>
                <w:rFonts w:cs="SHREE_GUJ_OTF_0768"/>
                <w:sz w:val="36"/>
                <w:szCs w:val="36"/>
              </w:rPr>
            </w:pPr>
            <w:r w:rsidRPr="00CE14DA">
              <w:rPr>
                <w:rFonts w:cs="SHREE_GUJ_OTF_0768"/>
                <w:sz w:val="36"/>
                <w:szCs w:val="36"/>
              </w:rPr>
              <w:t>47</w:t>
            </w:r>
          </w:p>
          <w:p w:rsidR="00491197" w:rsidRPr="00CE14DA" w:rsidRDefault="00491197" w:rsidP="00655F9F">
            <w:pPr>
              <w:spacing w:after="0" w:line="240" w:lineRule="auto"/>
              <w:ind w:right="-563"/>
              <w:jc w:val="center"/>
              <w:rPr>
                <w:rFonts w:cs="SHREE_GUJ_OTF_0768"/>
                <w:sz w:val="24"/>
                <w:szCs w:val="24"/>
              </w:rPr>
            </w:pPr>
            <w:r w:rsidRPr="00CE14DA">
              <w:rPr>
                <w:rFonts w:cs="SHREE_GUJ_OTF_0768" w:hint="cs"/>
                <w:sz w:val="24"/>
                <w:szCs w:val="24"/>
                <w:cs/>
              </w:rPr>
              <w:t>ખેતી</w:t>
            </w:r>
            <w:r w:rsidRPr="00CE14DA">
              <w:rPr>
                <w:rFonts w:cs="SHREE_GUJ_OTF_0768"/>
                <w:sz w:val="24"/>
                <w:szCs w:val="24"/>
                <w:cs/>
              </w:rPr>
              <w:t xml:space="preserve"> વિષયક વીજળીના કલાકો</w:t>
            </w:r>
          </w:p>
        </w:tc>
      </w:tr>
    </w:tbl>
    <w:p w:rsidR="00491197" w:rsidRPr="00CE14DA" w:rsidRDefault="00491197" w:rsidP="00491197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24"/>
          <w:szCs w:val="24"/>
        </w:rPr>
      </w:pPr>
    </w:p>
    <w:p w:rsidR="00491197" w:rsidRPr="00CE14DA" w:rsidRDefault="00491197" w:rsidP="00491197">
      <w:pPr>
        <w:shd w:val="clear" w:color="auto" w:fill="FFFFFF"/>
        <w:spacing w:after="0" w:line="240" w:lineRule="auto"/>
        <w:ind w:left="-426" w:right="-75"/>
        <w:rPr>
          <w:rFonts w:ascii="Krishna" w:hAnsi="Krishna" w:cs="SHREE_GUJ_OTF_0768"/>
          <w:sz w:val="12"/>
          <w:szCs w:val="12"/>
        </w:rPr>
      </w:pPr>
    </w:p>
    <w:p w:rsidR="00491197" w:rsidRPr="00CE14DA" w:rsidRDefault="00491197" w:rsidP="00491197">
      <w:pPr>
        <w:shd w:val="clear" w:color="auto" w:fill="FFFFFF"/>
        <w:spacing w:after="0" w:line="240" w:lineRule="auto"/>
        <w:ind w:left="-426" w:right="-75"/>
        <w:rPr>
          <w:rFonts w:ascii="Krishna" w:hAnsi="Krishna" w:cs="SHREE_GUJ_OTF_0768"/>
          <w:sz w:val="24"/>
          <w:szCs w:val="24"/>
        </w:rPr>
      </w:pPr>
      <w:r w:rsidRPr="00CE14DA">
        <w:rPr>
          <w:rFonts w:ascii="Krishna" w:hAnsi="Krishna" w:cs="SHREE_GUJ_OTF_0768"/>
          <w:sz w:val="24"/>
          <w:szCs w:val="24"/>
        </w:rPr>
        <w:t xml:space="preserve">       </w:t>
      </w:r>
      <w:r>
        <w:rPr>
          <w:rFonts w:ascii="Krishna" w:hAnsi="Krishna" w:cs="SHREE_GUJ_OTF_0768"/>
          <w:sz w:val="24"/>
          <w:szCs w:val="24"/>
        </w:rPr>
        <w:t xml:space="preserve"> </w:t>
      </w:r>
      <w:r w:rsidRPr="00CE14DA">
        <w:rPr>
          <w:rFonts w:ascii="Krishna" w:hAnsi="Krishna" w:cs="SHREE_GUJ_OTF_0768" w:hint="cs"/>
          <w:sz w:val="24"/>
          <w:szCs w:val="24"/>
          <w:cs/>
        </w:rPr>
        <w:t>*</w:t>
      </w:r>
      <w:r w:rsidRPr="00CE14DA">
        <w:rPr>
          <w:rFonts w:ascii="Krishna" w:hAnsi="Krishna" w:cs="SHREE_GUJ_OTF_0768"/>
          <w:sz w:val="24"/>
          <w:szCs w:val="24"/>
          <w:cs/>
        </w:rPr>
        <w:t xml:space="preserve"> </w:t>
      </w:r>
      <w:r>
        <w:rPr>
          <w:rFonts w:asciiTheme="minorBidi" w:hAnsiTheme="minorBidi" w:cs="SHREE_GUJ_OTF_0768" w:hint="cs"/>
          <w:sz w:val="24"/>
          <w:szCs w:val="24"/>
          <w:cs/>
        </w:rPr>
        <w:t>15/</w:t>
      </w:r>
      <w:r w:rsidRPr="00CE14DA">
        <w:rPr>
          <w:rFonts w:asciiTheme="minorBidi" w:hAnsiTheme="minorBidi" w:cs="SHREE_GUJ_OTF_0768" w:hint="cs"/>
          <w:sz w:val="24"/>
          <w:szCs w:val="24"/>
          <w:cs/>
        </w:rPr>
        <w:t>4/69:</w:t>
      </w:r>
      <w:r w:rsidRPr="00CE14DA">
        <w:rPr>
          <w:rFonts w:ascii="Krishna" w:hAnsi="Krishna" w:cs="SHREE_GUJ_OTF_0768"/>
          <w:sz w:val="24"/>
          <w:szCs w:val="24"/>
          <w:cs/>
        </w:rPr>
        <w:t xml:space="preserve"> </w:t>
      </w:r>
      <w:r w:rsidRPr="00CE14DA">
        <w:rPr>
          <w:rFonts w:cs="SHREE_GUJ_OTF_0768" w:hint="cs"/>
          <w:sz w:val="24"/>
          <w:szCs w:val="24"/>
          <w:cs/>
        </w:rPr>
        <w:t>શ્રી</w:t>
      </w:r>
      <w:r w:rsidRPr="00CE14DA">
        <w:rPr>
          <w:rFonts w:cs="SHREE_GUJ_OTF_0768"/>
          <w:sz w:val="24"/>
          <w:szCs w:val="24"/>
          <w:cs/>
        </w:rPr>
        <w:t xml:space="preserve"> અર્જુનભાઈ દેવાભાઈ મોઢવાડીયા</w:t>
      </w:r>
      <w:r w:rsidRPr="00CE14DA">
        <w:rPr>
          <w:rFonts w:cs="SHREE_GUJ_OTF_0768" w:hint="cs"/>
          <w:sz w:val="24"/>
          <w:szCs w:val="24"/>
          <w:cs/>
        </w:rPr>
        <w:t xml:space="preserve"> (પોરબંદર</w:t>
      </w:r>
      <w:r w:rsidRPr="00CE14DA">
        <w:rPr>
          <w:rFonts w:cs="SHREE_GUJ_OTF_0768"/>
          <w:sz w:val="24"/>
          <w:szCs w:val="24"/>
          <w:cs/>
        </w:rPr>
        <w:t>)</w:t>
      </w:r>
      <w:r w:rsidRPr="00CE14DA">
        <w:rPr>
          <w:rFonts w:ascii="Krishna" w:hAnsi="Krishna" w:cs="SHREE_GUJ_OTF_0768"/>
          <w:sz w:val="24"/>
          <w:szCs w:val="24"/>
          <w:cs/>
        </w:rPr>
        <w:t xml:space="preserve">: માનનીય </w:t>
      </w:r>
      <w:r w:rsidRPr="00CE14DA">
        <w:rPr>
          <w:rFonts w:ascii="Krishna" w:hAnsi="Krishna" w:cs="SHREE_GUJ_OTF_0768" w:hint="cs"/>
          <w:sz w:val="24"/>
          <w:szCs w:val="24"/>
          <w:cs/>
        </w:rPr>
        <w:t>ઊ</w:t>
      </w:r>
      <w:r w:rsidRPr="00CE14DA">
        <w:rPr>
          <w:rFonts w:ascii="Krishna" w:hAnsi="Krishna" w:cs="SHREE_GUJ_OTF_0768"/>
          <w:sz w:val="24"/>
          <w:szCs w:val="24"/>
          <w:cs/>
        </w:rPr>
        <w:t>ર્જા મંત્રીશ્રી જણાવવા કૃપા કરશે</w:t>
      </w:r>
      <w:r w:rsidR="00B529C7">
        <w:rPr>
          <w:rFonts w:ascii="Krishna" w:hAnsi="Krishna" w:cs="SHREE_GUJ_OTF_0768"/>
          <w:sz w:val="24"/>
          <w:szCs w:val="24"/>
        </w:rPr>
        <w:t xml:space="preserve"> </w:t>
      </w:r>
      <w:bookmarkStart w:id="0" w:name="_GoBack"/>
      <w:bookmarkEnd w:id="0"/>
      <w:r w:rsidRPr="00CE14DA">
        <w:rPr>
          <w:rFonts w:ascii="Krishna" w:hAnsi="Krishna" w:cs="SHREE_GUJ_OTF_0768" w:hint="cs"/>
          <w:sz w:val="24"/>
          <w:szCs w:val="24"/>
          <w:cs/>
        </w:rPr>
        <w:t>કે</w:t>
      </w:r>
      <w:r w:rsidRPr="00CE14DA">
        <w:rPr>
          <w:rFonts w:ascii="Krishna" w:hAnsi="Krishna" w:cs="SHREE_GUJ_OTF_0768"/>
          <w:sz w:val="24"/>
          <w:szCs w:val="24"/>
          <w:cs/>
        </w:rPr>
        <w:t>:</w:t>
      </w:r>
      <w:r w:rsidRPr="00CE14DA">
        <w:rPr>
          <w:rFonts w:ascii="Krishna" w:hAnsi="Krishna" w:cs="SHREE_GUJ_OTF_0768" w:hint="cs"/>
          <w:sz w:val="24"/>
          <w:szCs w:val="24"/>
          <w:cs/>
        </w:rPr>
        <w:t>-</w:t>
      </w:r>
    </w:p>
    <w:p w:rsidR="00491197" w:rsidRPr="00CE14DA" w:rsidRDefault="00491197" w:rsidP="00491197">
      <w:pPr>
        <w:shd w:val="clear" w:color="auto" w:fill="FFFFFF"/>
        <w:spacing w:after="0" w:line="240" w:lineRule="auto"/>
        <w:ind w:right="-846"/>
        <w:jc w:val="center"/>
        <w:rPr>
          <w:rFonts w:ascii="Krishna" w:hAnsi="Krishna" w:cs="SHREE_GUJ_OTF_0768"/>
          <w:sz w:val="24"/>
          <w:szCs w:val="24"/>
        </w:rPr>
      </w:pPr>
    </w:p>
    <w:tbl>
      <w:tblPr>
        <w:tblStyle w:val="TableGrid"/>
        <w:tblW w:w="965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4265"/>
      </w:tblGrid>
      <w:tr w:rsidR="00491197" w:rsidRPr="00CE14DA" w:rsidTr="00655F9F">
        <w:trPr>
          <w:trHeight w:val="404"/>
        </w:trPr>
        <w:tc>
          <w:tcPr>
            <w:tcW w:w="4820" w:type="dxa"/>
            <w:gridSpan w:val="2"/>
          </w:tcPr>
          <w:p w:rsidR="00491197" w:rsidRPr="00CE14DA" w:rsidRDefault="00491197" w:rsidP="00655F9F">
            <w:pPr>
              <w:shd w:val="clear" w:color="auto" w:fill="FFFFFF"/>
              <w:jc w:val="center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CE14DA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832" w:type="dxa"/>
            <w:gridSpan w:val="2"/>
          </w:tcPr>
          <w:p w:rsidR="00491197" w:rsidRPr="00CE14DA" w:rsidRDefault="00491197" w:rsidP="00655F9F">
            <w:pPr>
              <w:shd w:val="clear" w:color="auto" w:fill="FFFFFF"/>
              <w:jc w:val="center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CE14DA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91197" w:rsidRPr="00CE14DA" w:rsidTr="00655F9F">
        <w:trPr>
          <w:trHeight w:val="830"/>
        </w:trPr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CE14DA">
              <w:rPr>
                <w:rFonts w:cs="SHREE_GUJ_OTF_0768" w:hint="cs"/>
                <w:b/>
                <w:sz w:val="24"/>
                <w:szCs w:val="24"/>
                <w:cs/>
              </w:rPr>
              <w:t>(૧)</w:t>
            </w:r>
            <w:r w:rsidRPr="00CE14DA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3" w:type="dxa"/>
          </w:tcPr>
          <w:p w:rsidR="00491197" w:rsidRPr="00CE14DA" w:rsidRDefault="00491197" w:rsidP="00655F9F">
            <w:pPr>
              <w:ind w:right="29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તા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.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૩૧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/૧૨/૨૦૨૩ની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સ્થિતિએ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રાજ્યમાં ખેડૂતોને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ખેતી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વિષયક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કેટલા કલાક વીજળી આપવામાં આવે છે,</w:t>
            </w:r>
          </w:p>
        </w:tc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CE14DA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(૧)</w:t>
            </w:r>
            <w:r w:rsidRPr="00CE14D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                                              </w:t>
            </w:r>
          </w:p>
        </w:tc>
        <w:tc>
          <w:tcPr>
            <w:tcW w:w="4265" w:type="dxa"/>
          </w:tcPr>
          <w:p w:rsidR="00491197" w:rsidRPr="00CE14DA" w:rsidRDefault="00491197" w:rsidP="00655F9F">
            <w:pPr>
              <w:tabs>
                <w:tab w:val="left" w:pos="1344"/>
              </w:tabs>
              <w:rPr>
                <w:rFonts w:cs="SHREE_GUJ_OTF_0768"/>
                <w:sz w:val="24"/>
                <w:szCs w:val="24"/>
                <w:cs/>
              </w:rPr>
            </w:pPr>
            <w:r w:rsidRPr="00CE14DA">
              <w:rPr>
                <w:rFonts w:cs="SHREE_GUJ_OTF_0768" w:hint="cs"/>
                <w:sz w:val="24"/>
                <w:szCs w:val="24"/>
                <w:cs/>
              </w:rPr>
              <w:t>૮</w:t>
            </w:r>
            <w:r w:rsidRPr="00CE14DA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CE14DA">
              <w:rPr>
                <w:rFonts w:cs="SHREE_GUJ_OTF_0768" w:hint="cs"/>
                <w:sz w:val="24"/>
                <w:szCs w:val="24"/>
                <w:cs/>
              </w:rPr>
              <w:t>કલાક કે</w:t>
            </w:r>
            <w:r w:rsidRPr="00CE14DA">
              <w:rPr>
                <w:rFonts w:cs="SHREE_GUJ_OTF_0768"/>
                <w:sz w:val="24"/>
                <w:szCs w:val="24"/>
                <w:cs/>
              </w:rPr>
              <w:t xml:space="preserve"> તેથી વધુ જરૂરિયાત મુજબ.</w:t>
            </w:r>
          </w:p>
        </w:tc>
      </w:tr>
      <w:tr w:rsidR="00491197" w:rsidRPr="00CE14DA" w:rsidTr="00655F9F">
        <w:trPr>
          <w:trHeight w:val="1215"/>
        </w:trPr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CE14DA">
              <w:rPr>
                <w:rFonts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4253" w:type="dxa"/>
          </w:tcPr>
          <w:p w:rsidR="00491197" w:rsidRPr="00CE14DA" w:rsidRDefault="00491197" w:rsidP="00655F9F">
            <w:pPr>
              <w:ind w:right="29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ઉક્ત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આપવામાં આવતી વીજળીના કલાકોમાં છે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લ્લે ક્યારે કેટલા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કલાકનો વધારો કરવામાં આવેલ,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અને</w:t>
            </w:r>
          </w:p>
          <w:p w:rsidR="00491197" w:rsidRPr="00CE14DA" w:rsidRDefault="00491197" w:rsidP="00655F9F">
            <w:pPr>
              <w:ind w:right="29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CE14DA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4265" w:type="dxa"/>
          </w:tcPr>
          <w:p w:rsidR="00491197" w:rsidRPr="00491197" w:rsidRDefault="00491197" w:rsidP="00655F9F">
            <w:pPr>
              <w:tabs>
                <w:tab w:val="left" w:pos="1344"/>
              </w:tabs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રાજ્યમાં ઓછા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વરસાદના કારણે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ખેડૂત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ને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પાક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માં નુકસાન ન થાય તે માટે તા.૦૧.૦૯.૨૦૨૩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થી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૨૧.૦૯.૨૦૨૩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દરમિયાન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અલગ અલગ વિસ્તારોમાં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કૃષિ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વિષયક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વીજ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ગ્રાહકો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ને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૮ કલાકના બદલે ૧૦ કલાક વીજ પુરવઠો પૂરો પાડવામાં આવેલ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હતો અને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રાજ્યના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જીરા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પાકની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ખેતી કરતા વિસ્તારોના તમામ કૃષિવિષયક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વીજ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ગ્રાહકોને ખેતી વિષયક ફીડર મારફતે તા.૦૯.૧૧.૨૦૨૩</w:t>
            </w:r>
            <w:r>
              <w:rPr>
                <w:rFonts w:ascii="Shruti" w:eastAsia="Times New Roman" w:hAnsi="Shruti" w:cs="SHREE_GUJ_OTF_0768"/>
                <w:sz w:val="24"/>
                <w:szCs w:val="24"/>
              </w:rPr>
              <w:t xml:space="preserve">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થી</w:t>
            </w:r>
            <w:r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૨ કલાકનો વધારો કરી ૧૦ કલાક વીજ પૂરવઠો આપવામાં આવેલ.</w:t>
            </w:r>
          </w:p>
        </w:tc>
      </w:tr>
      <w:tr w:rsidR="00491197" w:rsidRPr="00CE14DA" w:rsidTr="00655F9F">
        <w:trPr>
          <w:trHeight w:val="1215"/>
        </w:trPr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cs="SHREE_GUJ_OTF_0768"/>
                <w:b/>
                <w:sz w:val="24"/>
                <w:szCs w:val="24"/>
                <w:cs/>
              </w:rPr>
            </w:pPr>
            <w:r w:rsidRPr="00CE14DA">
              <w:rPr>
                <w:rFonts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4253" w:type="dxa"/>
          </w:tcPr>
          <w:p w:rsidR="00491197" w:rsidRPr="00CE14DA" w:rsidRDefault="00491197" w:rsidP="00655F9F">
            <w:pPr>
              <w:ind w:right="29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ખેડૂતોને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કાયમી ધોરણે ૧૫ કલાક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વીજ</w:t>
            </w:r>
            <w:r w:rsidRPr="00CE14DA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પુરવઠો આપવા માટે સરકારનું શું આયોજન છે </w:t>
            </w:r>
            <w:r w:rsidRPr="00CE14DA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567" w:type="dxa"/>
          </w:tcPr>
          <w:p w:rsidR="00491197" w:rsidRPr="00CE14DA" w:rsidRDefault="00491197" w:rsidP="00655F9F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</w:pPr>
            <w:r w:rsidRPr="00CE14DA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(૩</w:t>
            </w:r>
            <w:r w:rsidRPr="00CE14DA">
              <w:rPr>
                <w:rFonts w:ascii="Krishna" w:hAnsi="Krishna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265" w:type="dxa"/>
          </w:tcPr>
          <w:p w:rsidR="00491197" w:rsidRPr="00CE14DA" w:rsidRDefault="00491197" w:rsidP="00655F9F">
            <w:pPr>
              <w:spacing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CE14DA">
              <w:rPr>
                <w:rFonts w:ascii="Krishna" w:hAnsi="Krishna" w:cs="SHREE_GUJ_OTF_0768" w:hint="cs"/>
                <w:sz w:val="24"/>
                <w:szCs w:val="24"/>
                <w:cs/>
              </w:rPr>
              <w:t>કોઈ</w:t>
            </w:r>
            <w:r w:rsidRPr="00CE14DA">
              <w:rPr>
                <w:rFonts w:ascii="Krishna" w:hAnsi="Krishna" w:cs="SHREE_GUJ_OTF_0768"/>
                <w:sz w:val="24"/>
                <w:szCs w:val="24"/>
                <w:cs/>
              </w:rPr>
              <w:t xml:space="preserve"> આયોજન નથી.</w:t>
            </w:r>
          </w:p>
        </w:tc>
      </w:tr>
    </w:tbl>
    <w:p w:rsidR="007D4AAC" w:rsidRDefault="007D4AAC"/>
    <w:sectPr w:rsidR="007D4AAC" w:rsidSect="00491197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71"/>
    <w:rsid w:val="00491197"/>
    <w:rsid w:val="007D4AAC"/>
    <w:rsid w:val="00B529C7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6A76"/>
  <w15:chartTrackingRefBased/>
  <w15:docId w15:val="{7BC5A8E6-1314-404D-A5B1-6A1AA8C8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9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19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2024-01-29T15:54:00Z</cp:lastPrinted>
  <dcterms:created xsi:type="dcterms:W3CDTF">2024-01-29T15:53:00Z</dcterms:created>
  <dcterms:modified xsi:type="dcterms:W3CDTF">2024-01-29T15:54:00Z</dcterms:modified>
</cp:coreProperties>
</file>