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B5" w:rsidRDefault="001C32B5" w:rsidP="001C32B5">
      <w:pPr>
        <w:pStyle w:val="Title"/>
        <w:ind w:left="85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To Upgrade the Sewerage System</w:t>
      </w:r>
    </w:p>
    <w:p w:rsidR="001C32B5" w:rsidRDefault="001C32B5" w:rsidP="001C32B5">
      <w:pPr>
        <w:pStyle w:val="Title"/>
        <w:ind w:left="851"/>
        <w:rPr>
          <w:sz w:val="32"/>
          <w:szCs w:val="32"/>
        </w:rPr>
      </w:pPr>
    </w:p>
    <w:p w:rsidR="001C32B5" w:rsidRDefault="001C32B5" w:rsidP="001C32B5">
      <w:pPr>
        <w:pStyle w:val="Title"/>
        <w:ind w:left="851"/>
        <w:rPr>
          <w:sz w:val="26"/>
          <w:szCs w:val="28"/>
        </w:rPr>
      </w:pPr>
    </w:p>
    <w:p w:rsidR="001C32B5" w:rsidRDefault="001C32B5" w:rsidP="001C32B5">
      <w:pPr>
        <w:spacing w:after="0" w:line="360" w:lineRule="auto"/>
        <w:ind w:left="1440" w:hanging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szCs w:val="28"/>
        </w:rPr>
        <w:t xml:space="preserve">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>Sh. PARDEEP CHAUDHRY (Kalka)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1C32B5" w:rsidRDefault="001C32B5" w:rsidP="001C32B5">
      <w:pPr>
        <w:spacing w:after="0" w:line="360" w:lineRule="auto"/>
        <w:ind w:left="1440"/>
        <w:jc w:val="both"/>
        <w:rPr>
          <w:rFonts w:ascii="Arial" w:hAnsi="Arial" w:cs="Arial"/>
          <w:b/>
          <w:sz w:val="16"/>
          <w:szCs w:val="16"/>
        </w:rPr>
      </w:pPr>
    </w:p>
    <w:p w:rsidR="001C32B5" w:rsidRDefault="001C32B5" w:rsidP="001C32B5">
      <w:pPr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Will the Public Health Engineering Minister be pleased to state whether there is any proposal under consideration of the Government to upgrade the sewerage system of Kalka and </w:t>
      </w:r>
      <w:proofErr w:type="spellStart"/>
      <w:r>
        <w:rPr>
          <w:rFonts w:ascii="Arial" w:hAnsi="Arial" w:cs="Arial"/>
          <w:bCs/>
          <w:sz w:val="24"/>
          <w:szCs w:val="24"/>
        </w:rPr>
        <w:t>Pinjore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area; if so, the details thereof </w:t>
      </w:r>
      <w:proofErr w:type="spellStart"/>
      <w:r>
        <w:rPr>
          <w:rFonts w:ascii="Arial" w:hAnsi="Arial" w:cs="Arial"/>
          <w:bCs/>
          <w:sz w:val="24"/>
          <w:szCs w:val="24"/>
        </w:rPr>
        <w:t>togetherwith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time by which it is likely to be upgraded?</w:t>
      </w:r>
    </w:p>
    <w:p w:rsidR="001C32B5" w:rsidRDefault="001C32B5" w:rsidP="001C32B5">
      <w:pPr>
        <w:spacing w:after="0" w:line="360" w:lineRule="auto"/>
        <w:ind w:left="1980" w:right="-450" w:hanging="540"/>
        <w:jc w:val="both"/>
        <w:rPr>
          <w:rFonts w:ascii="Arial" w:hAnsi="Arial" w:cs="Arial"/>
          <w:bCs/>
          <w:sz w:val="24"/>
          <w:szCs w:val="24"/>
        </w:rPr>
      </w:pPr>
    </w:p>
    <w:p w:rsidR="001C32B5" w:rsidRDefault="001C32B5" w:rsidP="001C32B5">
      <w:pPr>
        <w:spacing w:after="0"/>
        <w:ind w:left="851" w:hanging="851"/>
        <w:rPr>
          <w:rFonts w:ascii="Arial" w:hAnsi="Arial" w:cs="Arial"/>
          <w:sz w:val="12"/>
          <w:szCs w:val="12"/>
          <w:lang w:val="en-IN"/>
        </w:rPr>
      </w:pPr>
    </w:p>
    <w:p w:rsidR="001C32B5" w:rsidRDefault="001C32B5" w:rsidP="001C32B5">
      <w:pPr>
        <w:spacing w:after="0"/>
        <w:ind w:left="851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</w:t>
      </w:r>
      <w:r>
        <w:rPr>
          <w:rFonts w:ascii="Arial" w:hAnsi="Arial" w:cs="Arial"/>
          <w:sz w:val="26"/>
          <w:szCs w:val="28"/>
        </w:rPr>
        <w:tab/>
      </w:r>
      <w:r>
        <w:rPr>
          <w:rFonts w:ascii="Arial" w:hAnsi="Arial" w:cs="Arial"/>
          <w:sz w:val="26"/>
          <w:szCs w:val="28"/>
        </w:rPr>
        <w:tab/>
      </w:r>
    </w:p>
    <w:p w:rsidR="001C32B5" w:rsidRDefault="001C32B5" w:rsidP="001C32B5">
      <w:pPr>
        <w:pStyle w:val="Heading1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DR. BANWARI LAL, </w:t>
      </w:r>
    </w:p>
    <w:p w:rsidR="001C32B5" w:rsidRDefault="001C32B5" w:rsidP="001C32B5">
      <w:pPr>
        <w:pStyle w:val="Heading1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HON’BLE PUBLIC HEALTH ENGINEERING MINISTER, </w:t>
      </w:r>
    </w:p>
    <w:p w:rsidR="001C32B5" w:rsidRDefault="001C32B5" w:rsidP="001C32B5">
      <w:pPr>
        <w:pStyle w:val="Heading1"/>
        <w:ind w:left="373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HARYANA</w:t>
      </w:r>
    </w:p>
    <w:p w:rsidR="001C32B5" w:rsidRDefault="001C32B5" w:rsidP="001C32B5">
      <w:pPr>
        <w:rPr>
          <w:lang w:bidi="ar-SA"/>
        </w:rPr>
      </w:pPr>
    </w:p>
    <w:p w:rsidR="001C32B5" w:rsidRDefault="001C32B5" w:rsidP="001C32B5">
      <w:pPr>
        <w:spacing w:after="0" w:line="360" w:lineRule="auto"/>
        <w:ind w:left="1440" w:right="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four proposals under consideration to upgrade sewerage system of Kalka and </w:t>
      </w:r>
      <w:proofErr w:type="spellStart"/>
      <w:r>
        <w:rPr>
          <w:rFonts w:ascii="Arial" w:hAnsi="Arial" w:cs="Arial"/>
          <w:sz w:val="24"/>
          <w:szCs w:val="24"/>
        </w:rPr>
        <w:t>Pinjore</w:t>
      </w:r>
      <w:proofErr w:type="spellEnd"/>
      <w:r>
        <w:rPr>
          <w:rFonts w:ascii="Arial" w:hAnsi="Arial" w:cs="Arial"/>
          <w:sz w:val="24"/>
          <w:szCs w:val="24"/>
        </w:rPr>
        <w:t xml:space="preserve"> area. </w:t>
      </w:r>
    </w:p>
    <w:p w:rsidR="001C32B5" w:rsidRDefault="001C32B5" w:rsidP="001C32B5">
      <w:pPr>
        <w:spacing w:after="0" w:line="360" w:lineRule="auto"/>
        <w:ind w:right="18"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Kalka Town</w:t>
      </w:r>
    </w:p>
    <w:p w:rsidR="001C32B5" w:rsidRDefault="001C32B5" w:rsidP="001C32B5">
      <w:pPr>
        <w:pStyle w:val="ListParagraph"/>
        <w:spacing w:line="360" w:lineRule="auto"/>
        <w:ind w:left="1440" w:right="1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work of the </w:t>
      </w:r>
      <w:proofErr w:type="spellStart"/>
      <w:r>
        <w:rPr>
          <w:rFonts w:ascii="Arial" w:hAnsi="Arial" w:cs="Arial"/>
        </w:rPr>
        <w:t>upgradation</w:t>
      </w:r>
      <w:proofErr w:type="spellEnd"/>
      <w:r>
        <w:rPr>
          <w:rFonts w:ascii="Arial" w:hAnsi="Arial" w:cs="Arial"/>
        </w:rPr>
        <w:t xml:space="preserve"> of existing 4.5 MLD STP of Kalka town is in progress against an estimate amounting to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368.45 lakh and the work of </w:t>
      </w:r>
      <w:proofErr w:type="spellStart"/>
      <w:r>
        <w:rPr>
          <w:rFonts w:ascii="Arial" w:hAnsi="Arial" w:cs="Arial"/>
        </w:rPr>
        <w:t>upgradation</w:t>
      </w:r>
      <w:proofErr w:type="spellEnd"/>
      <w:r>
        <w:rPr>
          <w:rFonts w:ascii="Arial" w:hAnsi="Arial" w:cs="Arial"/>
        </w:rPr>
        <w:t xml:space="preserve"> of sewerage system in Kalka town is in progress against an estimate amounting to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822.70 lakh. Both the works are likely to be completed by June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2024.</w:t>
      </w:r>
    </w:p>
    <w:p w:rsidR="001C32B5" w:rsidRDefault="001C32B5" w:rsidP="001C32B5">
      <w:pPr>
        <w:spacing w:after="0" w:line="360" w:lineRule="auto"/>
        <w:ind w:right="18" w:firstLine="144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Pinjore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Town</w:t>
      </w:r>
    </w:p>
    <w:p w:rsidR="001C32B5" w:rsidRDefault="001C32B5" w:rsidP="001C32B5">
      <w:pPr>
        <w:pStyle w:val="ListParagraph"/>
        <w:spacing w:line="360" w:lineRule="auto"/>
        <w:ind w:left="1440" w:right="1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work of the </w:t>
      </w:r>
      <w:proofErr w:type="spellStart"/>
      <w:r>
        <w:rPr>
          <w:rFonts w:ascii="Arial" w:hAnsi="Arial" w:cs="Arial"/>
        </w:rPr>
        <w:t>upgradation</w:t>
      </w:r>
      <w:proofErr w:type="spellEnd"/>
      <w:r>
        <w:rPr>
          <w:rFonts w:ascii="Arial" w:hAnsi="Arial" w:cs="Arial"/>
        </w:rPr>
        <w:t xml:space="preserve"> of sewerage network in newly approved colonies/ left out areas of </w:t>
      </w:r>
      <w:proofErr w:type="spellStart"/>
      <w:r>
        <w:rPr>
          <w:rFonts w:ascii="Arial" w:hAnsi="Arial" w:cs="Arial"/>
        </w:rPr>
        <w:t>Pinjore</w:t>
      </w:r>
      <w:proofErr w:type="spellEnd"/>
      <w:r>
        <w:rPr>
          <w:rFonts w:ascii="Arial" w:hAnsi="Arial" w:cs="Arial"/>
        </w:rPr>
        <w:t xml:space="preserve"> town is in progress against 2 estimates amounting to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630.10 lakh &amp;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280.08 lakh. The works are likely to be completed by June 2024.</w:t>
      </w:r>
    </w:p>
    <w:p w:rsidR="001C32B5" w:rsidRDefault="001C32B5">
      <w:pPr>
        <w:rPr>
          <w:rFonts w:ascii="Mangal" w:hAnsi="Mangal" w:cs="Mangal"/>
          <w:b/>
          <w:bCs/>
          <w:sz w:val="32"/>
          <w:szCs w:val="32"/>
          <w:cs/>
        </w:rPr>
      </w:pPr>
      <w:r>
        <w:rPr>
          <w:rFonts w:ascii="Mangal" w:hAnsi="Mangal" w:cs="Mangal"/>
          <w:b/>
          <w:bCs/>
          <w:sz w:val="32"/>
          <w:szCs w:val="32"/>
          <w:cs/>
        </w:rPr>
        <w:br w:type="page"/>
      </w:r>
    </w:p>
    <w:p w:rsidR="00A5679B" w:rsidRDefault="00124B98" w:rsidP="00D358E8">
      <w:pPr>
        <w:spacing w:after="0"/>
        <w:jc w:val="center"/>
        <w:rPr>
          <w:rFonts w:ascii="Mangal" w:hAnsi="Mangal" w:cs="Mangal"/>
          <w:b/>
          <w:bCs/>
          <w:sz w:val="32"/>
          <w:szCs w:val="32"/>
        </w:rPr>
      </w:pPr>
      <w:r w:rsidRPr="00124B98">
        <w:rPr>
          <w:rFonts w:ascii="Mangal" w:hAnsi="Mangal" w:cs="Mangal"/>
          <w:b/>
          <w:bCs/>
          <w:sz w:val="32"/>
          <w:szCs w:val="32"/>
          <w:cs/>
        </w:rPr>
        <w:lastRenderedPageBreak/>
        <w:t>सीवरेज प्रणाली का दर्जा बढ़ाना</w:t>
      </w:r>
    </w:p>
    <w:p w:rsidR="00A42E7F" w:rsidRDefault="00A42E7F" w:rsidP="00A42E7F">
      <w:pPr>
        <w:spacing w:after="0"/>
        <w:jc w:val="center"/>
        <w:rPr>
          <w:rFonts w:ascii="Mangal" w:hAnsi="Mangal" w:cs="Mangal"/>
          <w:b/>
          <w:bCs/>
          <w:sz w:val="32"/>
          <w:szCs w:val="32"/>
        </w:rPr>
      </w:pPr>
    </w:p>
    <w:p w:rsidR="00124B98" w:rsidRPr="00124B98" w:rsidRDefault="00124B98" w:rsidP="00A42E7F">
      <w:pPr>
        <w:spacing w:after="0"/>
        <w:rPr>
          <w:rFonts w:ascii="Mangal" w:eastAsia="Times New Roman" w:hAnsi="Mangal" w:cs="Mangal"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23</w:t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</w:r>
      <w:r w:rsidR="00CC736A">
        <w:rPr>
          <w:rFonts w:ascii="Mangal" w:hAnsi="Mangal" w:cs="Mangal"/>
          <w:b/>
          <w:bCs/>
          <w:sz w:val="24"/>
          <w:szCs w:val="24"/>
          <w:cs/>
        </w:rPr>
        <w:t xml:space="preserve">श्री प्रदीप </w:t>
      </w:r>
      <w:r w:rsidR="00CC736A" w:rsidRPr="00CC736A">
        <w:rPr>
          <w:rFonts w:ascii="Mangal" w:hAnsi="Mangal" w:cs="Mangal"/>
          <w:b/>
          <w:bCs/>
          <w:sz w:val="24"/>
          <w:szCs w:val="24"/>
          <w:cs/>
        </w:rPr>
        <w:t xml:space="preserve">चौधरी </w:t>
      </w:r>
      <w:r w:rsidRPr="00124B98">
        <w:rPr>
          <w:rFonts w:ascii="Mangal" w:hAnsi="Mangal" w:cs="Mangal"/>
          <w:b/>
          <w:bCs/>
          <w:sz w:val="24"/>
          <w:szCs w:val="24"/>
          <w:cs/>
        </w:rPr>
        <w:t>(कालका)</w:t>
      </w:r>
      <w:r w:rsidRPr="00124B98">
        <w:rPr>
          <w:rFonts w:ascii="Mangal" w:eastAsia="Times New Roman" w:hAnsi="Mangal" w:cs="Mangal" w:hint="cs"/>
          <w:b/>
          <w:bCs/>
          <w:sz w:val="24"/>
          <w:szCs w:val="24"/>
        </w:rPr>
        <w:t>:</w:t>
      </w:r>
    </w:p>
    <w:p w:rsidR="00124B98" w:rsidRDefault="00124B98" w:rsidP="00A42E7F">
      <w:pPr>
        <w:spacing w:after="0"/>
        <w:ind w:left="1418" w:hanging="1418"/>
        <w:jc w:val="both"/>
        <w:rPr>
          <w:rFonts w:ascii="Mangal" w:hAnsi="Mangal" w:cs="Mangal"/>
          <w:sz w:val="24"/>
          <w:szCs w:val="24"/>
        </w:rPr>
      </w:pPr>
      <w:r w:rsidRPr="00124B98">
        <w:rPr>
          <w:rFonts w:ascii="Mangal" w:hAnsi="Mangal" w:cs="Mangal"/>
          <w:sz w:val="24"/>
          <w:szCs w:val="24"/>
        </w:rPr>
        <w:tab/>
      </w:r>
      <w:r>
        <w:rPr>
          <w:rFonts w:ascii="Mangal" w:hAnsi="Mangal" w:cs="Mangal"/>
          <w:sz w:val="24"/>
          <w:szCs w:val="24"/>
        </w:rPr>
        <w:tab/>
      </w:r>
      <w:r w:rsidRPr="00124B98">
        <w:rPr>
          <w:rFonts w:ascii="Mangal" w:hAnsi="Mangal" w:cs="Mangal"/>
          <w:sz w:val="24"/>
          <w:szCs w:val="24"/>
          <w:cs/>
        </w:rPr>
        <w:t>जन स्वास्थ्य अभियांत्रिकी मंत्री कृपया बताएंगे कि क्या कालका तथा पिंजौर क्षेत्र के सीवरेज प्रणाली का दर्जा बढाने का कोई प्रस्ताव सरकार के विचाराधीन है</w:t>
      </w:r>
      <w:r w:rsidRPr="00124B98">
        <w:rPr>
          <w:rFonts w:ascii="Mangal" w:hAnsi="Mangal" w:cs="Mangal"/>
          <w:sz w:val="24"/>
          <w:szCs w:val="24"/>
        </w:rPr>
        <w:t xml:space="preserve">; </w:t>
      </w:r>
      <w:r w:rsidRPr="00124B98">
        <w:rPr>
          <w:rFonts w:ascii="Mangal" w:hAnsi="Mangal" w:cs="Mangal"/>
          <w:sz w:val="24"/>
          <w:szCs w:val="24"/>
          <w:cs/>
        </w:rPr>
        <w:t>यदि हां</w:t>
      </w:r>
      <w:r w:rsidRPr="00124B98">
        <w:rPr>
          <w:rFonts w:ascii="Mangal" w:hAnsi="Mangal" w:cs="Mangal"/>
          <w:sz w:val="24"/>
          <w:szCs w:val="24"/>
        </w:rPr>
        <w:t xml:space="preserve">, </w:t>
      </w:r>
      <w:r w:rsidRPr="00124B98">
        <w:rPr>
          <w:rFonts w:ascii="Mangal" w:hAnsi="Mangal" w:cs="Mangal"/>
          <w:sz w:val="24"/>
          <w:szCs w:val="24"/>
          <w:cs/>
        </w:rPr>
        <w:t xml:space="preserve">तो उसका ब्यौरा क्या है तथा इसका दर्जा कब तक बढाए जाने की संभावना है </w:t>
      </w:r>
      <w:r w:rsidRPr="00124B98">
        <w:rPr>
          <w:rFonts w:ascii="Mangal" w:hAnsi="Mangal" w:cs="Mangal"/>
          <w:sz w:val="24"/>
          <w:szCs w:val="24"/>
        </w:rPr>
        <w:t>?</w:t>
      </w:r>
    </w:p>
    <w:p w:rsidR="00502677" w:rsidRDefault="00502677" w:rsidP="00A42E7F">
      <w:pPr>
        <w:spacing w:after="0"/>
        <w:ind w:left="1418" w:hanging="1418"/>
        <w:jc w:val="both"/>
        <w:rPr>
          <w:rFonts w:ascii="Mangal" w:hAnsi="Mangal" w:cs="Mangal"/>
          <w:sz w:val="24"/>
          <w:szCs w:val="24"/>
        </w:rPr>
      </w:pPr>
    </w:p>
    <w:p w:rsidR="00B71724" w:rsidRPr="00FF3D19" w:rsidRDefault="00CC736A" w:rsidP="00D358E8">
      <w:pPr>
        <w:spacing w:after="0" w:line="240" w:lineRule="auto"/>
        <w:jc w:val="center"/>
        <w:rPr>
          <w:rFonts w:ascii="Mangal" w:hAnsi="Mangal" w:cs="Mangal"/>
          <w:b/>
          <w:bCs/>
          <w:sz w:val="32"/>
          <w:szCs w:val="32"/>
        </w:rPr>
      </w:pPr>
      <w:r w:rsidRPr="00FF3D19">
        <w:rPr>
          <w:rFonts w:ascii="Mangal" w:hAnsi="Mangal" w:cs="Mangal"/>
          <w:b/>
          <w:bCs/>
          <w:sz w:val="32"/>
          <w:szCs w:val="32"/>
          <w:cs/>
        </w:rPr>
        <w:t>डॉ</w:t>
      </w:r>
      <w:r w:rsidR="008B4681" w:rsidRPr="00D358E8">
        <w:rPr>
          <w:rFonts w:ascii="Mangal" w:hAnsi="Mangal" w:cs="Mangal"/>
          <w:b/>
          <w:bCs/>
          <w:sz w:val="32"/>
          <w:szCs w:val="32"/>
          <w:cs/>
        </w:rPr>
        <w:t>.</w:t>
      </w:r>
      <w:r w:rsidRPr="00FF3D19">
        <w:rPr>
          <w:rFonts w:ascii="Mangal" w:hAnsi="Mangal" w:cs="Mangal"/>
          <w:b/>
          <w:bCs/>
          <w:sz w:val="32"/>
          <w:szCs w:val="32"/>
        </w:rPr>
        <w:t xml:space="preserve"> </w:t>
      </w:r>
      <w:r w:rsidR="00502677" w:rsidRPr="00FF3D19">
        <w:rPr>
          <w:rFonts w:ascii="Mangal" w:hAnsi="Mangal" w:cs="Mangal"/>
          <w:b/>
          <w:bCs/>
          <w:sz w:val="32"/>
          <w:szCs w:val="32"/>
          <w:cs/>
        </w:rPr>
        <w:t>बनवारी लाल</w:t>
      </w:r>
      <w:r w:rsidR="00502677" w:rsidRPr="00FF3D19">
        <w:rPr>
          <w:rFonts w:ascii="Mangal" w:hAnsi="Mangal" w:cs="Mangal"/>
          <w:b/>
          <w:bCs/>
          <w:sz w:val="32"/>
          <w:szCs w:val="32"/>
        </w:rPr>
        <w:t>,</w:t>
      </w:r>
    </w:p>
    <w:p w:rsidR="00B71724" w:rsidRPr="00FF3D19" w:rsidRDefault="00502677" w:rsidP="00D358E8">
      <w:pPr>
        <w:spacing w:after="0" w:line="240" w:lineRule="auto"/>
        <w:jc w:val="center"/>
        <w:rPr>
          <w:rFonts w:ascii="Mangal" w:hAnsi="Mangal" w:cs="Mangal"/>
          <w:b/>
          <w:bCs/>
          <w:sz w:val="32"/>
          <w:szCs w:val="32"/>
        </w:rPr>
      </w:pPr>
      <w:r w:rsidRPr="00FF3D19">
        <w:rPr>
          <w:rFonts w:ascii="Mangal" w:hAnsi="Mangal" w:cs="Mangal"/>
          <w:b/>
          <w:bCs/>
          <w:sz w:val="32"/>
          <w:szCs w:val="32"/>
          <w:cs/>
        </w:rPr>
        <w:t>जनस्वास्थ्य अभियांत्रिकी मंत्री</w:t>
      </w:r>
      <w:r w:rsidRPr="00FF3D19">
        <w:rPr>
          <w:rFonts w:ascii="Mangal" w:hAnsi="Mangal" w:cs="Mangal"/>
          <w:b/>
          <w:bCs/>
          <w:sz w:val="32"/>
          <w:szCs w:val="32"/>
        </w:rPr>
        <w:t>,</w:t>
      </w:r>
    </w:p>
    <w:p w:rsidR="00502677" w:rsidRPr="00FF3D19" w:rsidRDefault="00502677" w:rsidP="00D358E8">
      <w:pPr>
        <w:spacing w:after="0" w:line="240" w:lineRule="auto"/>
        <w:jc w:val="center"/>
        <w:rPr>
          <w:rFonts w:ascii="Mangal" w:hAnsi="Mangal" w:cs="Mangal"/>
          <w:b/>
          <w:bCs/>
          <w:sz w:val="32"/>
          <w:szCs w:val="32"/>
        </w:rPr>
      </w:pPr>
      <w:r w:rsidRPr="00FF3D19">
        <w:rPr>
          <w:rFonts w:ascii="Mangal" w:hAnsi="Mangal" w:cs="Mangal"/>
          <w:b/>
          <w:bCs/>
          <w:sz w:val="32"/>
          <w:szCs w:val="32"/>
          <w:cs/>
        </w:rPr>
        <w:t>हरियाणा</w:t>
      </w:r>
    </w:p>
    <w:p w:rsidR="00A42E7F" w:rsidRPr="00B71724" w:rsidRDefault="00A42E7F" w:rsidP="00A42E7F">
      <w:pPr>
        <w:spacing w:after="0"/>
        <w:ind w:left="1418"/>
        <w:jc w:val="both"/>
        <w:rPr>
          <w:rFonts w:ascii="Mangal" w:hAnsi="Mangal" w:cs="Mangal"/>
          <w:b/>
          <w:bCs/>
          <w:szCs w:val="22"/>
        </w:rPr>
      </w:pPr>
    </w:p>
    <w:p w:rsidR="00502677" w:rsidRPr="00E15A88" w:rsidRDefault="00502677" w:rsidP="00A42E7F">
      <w:pPr>
        <w:spacing w:after="0"/>
        <w:ind w:left="1418"/>
        <w:jc w:val="both"/>
        <w:rPr>
          <w:rFonts w:ascii="Mangal" w:hAnsi="Mangal" w:cs="Mangal"/>
          <w:sz w:val="24"/>
          <w:szCs w:val="24"/>
        </w:rPr>
      </w:pPr>
      <w:r w:rsidRPr="00E15A88">
        <w:rPr>
          <w:rFonts w:ascii="Mangal" w:hAnsi="Mangal" w:cs="Mangal"/>
          <w:sz w:val="24"/>
          <w:szCs w:val="24"/>
          <w:cs/>
        </w:rPr>
        <w:t>कालका तथा पिंजौर क्षेत्र के सीवरेज प्रणाली का दर्जा बढाने के लिए चार प्रस्ताव विचाराधीन हैं।</w:t>
      </w:r>
    </w:p>
    <w:p w:rsidR="00502677" w:rsidRPr="00ED00CE" w:rsidRDefault="00502677" w:rsidP="00A42E7F">
      <w:pPr>
        <w:spacing w:after="0"/>
        <w:ind w:left="1418"/>
        <w:jc w:val="both"/>
        <w:rPr>
          <w:rFonts w:ascii="Mangal" w:hAnsi="Mangal" w:cs="Mangal"/>
          <w:b/>
          <w:bCs/>
          <w:sz w:val="24"/>
          <w:szCs w:val="24"/>
        </w:rPr>
      </w:pPr>
      <w:r w:rsidRPr="00ED00CE">
        <w:rPr>
          <w:rFonts w:ascii="Mangal" w:hAnsi="Mangal" w:cs="Mangal"/>
          <w:b/>
          <w:bCs/>
          <w:sz w:val="24"/>
          <w:szCs w:val="24"/>
          <w:cs/>
        </w:rPr>
        <w:t>कालका शहर</w:t>
      </w:r>
    </w:p>
    <w:p w:rsidR="00502677" w:rsidRPr="00E15A88" w:rsidRDefault="00502677" w:rsidP="00A42E7F">
      <w:pPr>
        <w:spacing w:after="0"/>
        <w:ind w:left="1418"/>
        <w:jc w:val="both"/>
        <w:rPr>
          <w:rFonts w:ascii="Mangal" w:hAnsi="Mangal" w:cs="Mangal"/>
          <w:sz w:val="24"/>
          <w:szCs w:val="24"/>
        </w:rPr>
      </w:pPr>
      <w:r w:rsidRPr="00E15A88">
        <w:rPr>
          <w:rFonts w:ascii="Mangal" w:hAnsi="Mangal" w:cs="Mangal"/>
          <w:sz w:val="24"/>
          <w:szCs w:val="24"/>
          <w:cs/>
        </w:rPr>
        <w:t xml:space="preserve">कालका शहर के मौजूदा </w:t>
      </w:r>
      <w:r w:rsidRPr="00E15A88">
        <w:rPr>
          <w:rFonts w:ascii="Mangal" w:hAnsi="Mangal" w:cs="Mangal"/>
          <w:sz w:val="24"/>
          <w:szCs w:val="24"/>
        </w:rPr>
        <w:t>4.5</w:t>
      </w:r>
      <w:r w:rsidR="00794E8B">
        <w:rPr>
          <w:rFonts w:ascii="Mangal" w:hAnsi="Mangal" w:cs="Mangal"/>
          <w:sz w:val="24"/>
          <w:szCs w:val="24"/>
        </w:rPr>
        <w:t xml:space="preserve"> </w:t>
      </w:r>
      <w:r w:rsidR="00DB6E70" w:rsidRPr="00DB6E70">
        <w:rPr>
          <w:rFonts w:cs="Mangal"/>
          <w:sz w:val="24"/>
          <w:szCs w:val="24"/>
          <w:cs/>
        </w:rPr>
        <w:t>एम.एल.डी</w:t>
      </w:r>
      <w:r w:rsidR="00DB6E70" w:rsidRPr="006E53EE">
        <w:rPr>
          <w:rFonts w:cs="Mangal"/>
          <w:b/>
          <w:bCs/>
          <w:sz w:val="24"/>
          <w:szCs w:val="24"/>
          <w:cs/>
        </w:rPr>
        <w:t xml:space="preserve"> </w:t>
      </w:r>
      <w:r w:rsidRPr="00E15A88">
        <w:rPr>
          <w:rFonts w:ascii="Mangal" w:hAnsi="Mangal" w:cs="Mangal"/>
          <w:sz w:val="24"/>
          <w:szCs w:val="24"/>
          <w:cs/>
        </w:rPr>
        <w:t xml:space="preserve">मल शोधन सयंत्र के उन्नयन </w:t>
      </w:r>
      <w:bookmarkStart w:id="0" w:name="_GoBack"/>
      <w:bookmarkEnd w:id="0"/>
      <w:r w:rsidRPr="00E15A88">
        <w:rPr>
          <w:rFonts w:ascii="Mangal" w:hAnsi="Mangal" w:cs="Mangal"/>
          <w:sz w:val="24"/>
          <w:szCs w:val="24"/>
          <w:cs/>
        </w:rPr>
        <w:t xml:space="preserve">का कार्य </w:t>
      </w:r>
      <w:r w:rsidRPr="00E15A88">
        <w:rPr>
          <w:rFonts w:ascii="Mangal" w:hAnsi="Mangal" w:cs="Mangal"/>
          <w:sz w:val="24"/>
          <w:szCs w:val="24"/>
        </w:rPr>
        <w:t xml:space="preserve">368.45 </w:t>
      </w:r>
      <w:r w:rsidRPr="00E15A88">
        <w:rPr>
          <w:rFonts w:ascii="Mangal" w:hAnsi="Mangal" w:cs="Mangal"/>
          <w:sz w:val="24"/>
          <w:szCs w:val="24"/>
          <w:cs/>
        </w:rPr>
        <w:t xml:space="preserve">लाख रुपये के अनुमान के अंतर्गत प्रगति पर है व कालका शहर में सीवरेज प्रणाली के उन्नयन का कार्य </w:t>
      </w:r>
      <w:r w:rsidRPr="00E15A88">
        <w:rPr>
          <w:rFonts w:ascii="Mangal" w:hAnsi="Mangal" w:cs="Mangal"/>
          <w:sz w:val="24"/>
          <w:szCs w:val="24"/>
        </w:rPr>
        <w:t xml:space="preserve">822.70 </w:t>
      </w:r>
      <w:r w:rsidRPr="00E15A88">
        <w:rPr>
          <w:rFonts w:ascii="Mangal" w:hAnsi="Mangal" w:cs="Mangal"/>
          <w:sz w:val="24"/>
          <w:szCs w:val="24"/>
          <w:cs/>
        </w:rPr>
        <w:t xml:space="preserve">लाख रुपये के अनुमान के अंतर्गत प्रगति पर है। </w:t>
      </w:r>
      <w:r w:rsidR="008A1D9B" w:rsidRPr="00610E97">
        <w:rPr>
          <w:rFonts w:ascii="Mangal" w:hAnsi="Mangal" w:cs="Mangal"/>
          <w:sz w:val="24"/>
          <w:szCs w:val="24"/>
          <w:cs/>
        </w:rPr>
        <w:t>यह</w:t>
      </w:r>
      <w:r w:rsidR="008A1D9B" w:rsidRPr="00E15A88">
        <w:rPr>
          <w:rFonts w:ascii="Mangal" w:hAnsi="Mangal" w:cs="Mangal"/>
          <w:sz w:val="24"/>
          <w:szCs w:val="24"/>
          <w:cs/>
        </w:rPr>
        <w:t xml:space="preserve"> </w:t>
      </w:r>
      <w:r w:rsidRPr="00E15A88">
        <w:rPr>
          <w:rFonts w:ascii="Mangal" w:hAnsi="Mangal" w:cs="Mangal"/>
          <w:sz w:val="24"/>
          <w:szCs w:val="24"/>
          <w:cs/>
        </w:rPr>
        <w:t xml:space="preserve">दोनों कार्य जून </w:t>
      </w:r>
      <w:r w:rsidRPr="00E15A88">
        <w:rPr>
          <w:rFonts w:ascii="Mangal" w:hAnsi="Mangal" w:cs="Mangal"/>
          <w:sz w:val="24"/>
          <w:szCs w:val="24"/>
        </w:rPr>
        <w:t xml:space="preserve">2024 </w:t>
      </w:r>
      <w:r w:rsidRPr="00E15A88">
        <w:rPr>
          <w:rFonts w:ascii="Mangal" w:hAnsi="Mangal" w:cs="Mangal"/>
          <w:sz w:val="24"/>
          <w:szCs w:val="24"/>
          <w:cs/>
        </w:rPr>
        <w:t>तक पूर्ण होने की संभावना है।</w:t>
      </w:r>
    </w:p>
    <w:p w:rsidR="00502677" w:rsidRPr="00ED00CE" w:rsidRDefault="00502677" w:rsidP="00A42E7F">
      <w:pPr>
        <w:spacing w:after="0"/>
        <w:ind w:left="1418"/>
        <w:jc w:val="both"/>
        <w:rPr>
          <w:rFonts w:ascii="Mangal" w:hAnsi="Mangal" w:cs="Mangal"/>
          <w:b/>
          <w:bCs/>
          <w:sz w:val="24"/>
          <w:szCs w:val="24"/>
        </w:rPr>
      </w:pPr>
      <w:r w:rsidRPr="00ED00CE">
        <w:rPr>
          <w:rFonts w:ascii="Mangal" w:hAnsi="Mangal" w:cs="Mangal"/>
          <w:b/>
          <w:bCs/>
          <w:sz w:val="24"/>
          <w:szCs w:val="24"/>
          <w:cs/>
        </w:rPr>
        <w:t>पिंजौर शहर</w:t>
      </w:r>
    </w:p>
    <w:p w:rsidR="00502677" w:rsidRPr="00E15A88" w:rsidRDefault="00502677" w:rsidP="00A42E7F">
      <w:pPr>
        <w:spacing w:after="0"/>
        <w:ind w:left="1418"/>
        <w:jc w:val="both"/>
        <w:rPr>
          <w:rFonts w:ascii="Mangal" w:hAnsi="Mangal" w:cs="Mangal"/>
          <w:sz w:val="24"/>
          <w:szCs w:val="24"/>
        </w:rPr>
      </w:pPr>
      <w:r w:rsidRPr="00E15A88">
        <w:rPr>
          <w:rFonts w:ascii="Mangal" w:hAnsi="Mangal" w:cs="Mangal"/>
          <w:sz w:val="24"/>
          <w:szCs w:val="24"/>
          <w:cs/>
        </w:rPr>
        <w:t xml:space="preserve">पिंजौर शहर की नई स्वीकृत </w:t>
      </w:r>
      <w:r w:rsidRPr="00E15A88">
        <w:rPr>
          <w:rFonts w:ascii="Mangal" w:hAnsi="Mangal" w:cs="Mangal"/>
          <w:color w:val="000000" w:themeColor="text1"/>
          <w:sz w:val="24"/>
          <w:szCs w:val="24"/>
          <w:cs/>
        </w:rPr>
        <w:t>कॉलोनियों</w:t>
      </w:r>
      <w:r w:rsidRPr="00E15A88">
        <w:rPr>
          <w:rFonts w:ascii="Mangal" w:hAnsi="Mangal" w:cs="Mangal"/>
          <w:sz w:val="24"/>
          <w:szCs w:val="24"/>
          <w:cs/>
        </w:rPr>
        <w:t xml:space="preserve">/शेष बचे हुए क्षेत्रों में सीवरेज प्रणाली के उन्नयन का कार्य </w:t>
      </w:r>
      <w:r w:rsidRPr="00E15A88">
        <w:rPr>
          <w:rFonts w:ascii="Mangal" w:hAnsi="Mangal" w:cs="Mangal"/>
          <w:sz w:val="24"/>
          <w:szCs w:val="24"/>
        </w:rPr>
        <w:t xml:space="preserve">630.10 </w:t>
      </w:r>
      <w:r w:rsidRPr="00E15A88">
        <w:rPr>
          <w:rFonts w:ascii="Mangal" w:hAnsi="Mangal" w:cs="Mangal"/>
          <w:sz w:val="24"/>
          <w:szCs w:val="24"/>
          <w:cs/>
        </w:rPr>
        <w:t xml:space="preserve">लाख रुपये व </w:t>
      </w:r>
      <w:r w:rsidRPr="00E15A88">
        <w:rPr>
          <w:rFonts w:ascii="Mangal" w:hAnsi="Mangal" w:cs="Mangal"/>
          <w:sz w:val="24"/>
          <w:szCs w:val="24"/>
        </w:rPr>
        <w:t xml:space="preserve">280.08 </w:t>
      </w:r>
      <w:r w:rsidRPr="00E15A88">
        <w:rPr>
          <w:rFonts w:ascii="Mangal" w:hAnsi="Mangal" w:cs="Mangal"/>
          <w:sz w:val="24"/>
          <w:szCs w:val="24"/>
          <w:cs/>
        </w:rPr>
        <w:t xml:space="preserve">लाख रुपये के </w:t>
      </w:r>
      <w:r w:rsidRPr="00E15A88">
        <w:rPr>
          <w:rFonts w:ascii="Mangal" w:hAnsi="Mangal" w:cs="Mangal"/>
          <w:sz w:val="24"/>
          <w:szCs w:val="24"/>
        </w:rPr>
        <w:t xml:space="preserve">2 </w:t>
      </w:r>
      <w:r w:rsidRPr="00E15A88">
        <w:rPr>
          <w:rFonts w:ascii="Mangal" w:hAnsi="Mangal" w:cs="Mangal"/>
          <w:sz w:val="24"/>
          <w:szCs w:val="24"/>
          <w:cs/>
        </w:rPr>
        <w:t xml:space="preserve">अनुमानों के अंतर्गत प्रगति पर है। </w:t>
      </w:r>
      <w:r w:rsidR="00610E97" w:rsidRPr="00610E97">
        <w:rPr>
          <w:rFonts w:ascii="Mangal" w:hAnsi="Mangal" w:cs="Mangal"/>
          <w:sz w:val="24"/>
          <w:szCs w:val="24"/>
          <w:cs/>
        </w:rPr>
        <w:t>यह</w:t>
      </w:r>
      <w:r w:rsidR="00610E97">
        <w:rPr>
          <w:rFonts w:ascii="Mangal" w:hAnsi="Mangal" w:cs="Mangal"/>
          <w:sz w:val="24"/>
          <w:szCs w:val="24"/>
        </w:rPr>
        <w:t xml:space="preserve"> </w:t>
      </w:r>
      <w:r w:rsidRPr="00E15A88">
        <w:rPr>
          <w:rFonts w:ascii="Mangal" w:hAnsi="Mangal" w:cs="Mangal"/>
          <w:sz w:val="24"/>
          <w:szCs w:val="24"/>
          <w:cs/>
        </w:rPr>
        <w:t xml:space="preserve">दोनों कार्य जून </w:t>
      </w:r>
      <w:r w:rsidRPr="00E15A88">
        <w:rPr>
          <w:rFonts w:ascii="Mangal" w:hAnsi="Mangal" w:cs="Mangal"/>
          <w:sz w:val="24"/>
          <w:szCs w:val="24"/>
        </w:rPr>
        <w:t xml:space="preserve">2024 </w:t>
      </w:r>
      <w:r w:rsidRPr="00E15A88">
        <w:rPr>
          <w:rFonts w:ascii="Mangal" w:hAnsi="Mangal" w:cs="Mangal"/>
          <w:sz w:val="24"/>
          <w:szCs w:val="24"/>
          <w:cs/>
        </w:rPr>
        <w:t>तक पूर्ण होने की संभावना है।</w:t>
      </w:r>
    </w:p>
    <w:sectPr w:rsidR="00502677" w:rsidRPr="00E15A88" w:rsidSect="00A56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4B98"/>
    <w:rsid w:val="00012D00"/>
    <w:rsid w:val="000564CC"/>
    <w:rsid w:val="00124B98"/>
    <w:rsid w:val="001C32B5"/>
    <w:rsid w:val="002D7C85"/>
    <w:rsid w:val="00476409"/>
    <w:rsid w:val="00502677"/>
    <w:rsid w:val="005400C8"/>
    <w:rsid w:val="00555AFC"/>
    <w:rsid w:val="00556932"/>
    <w:rsid w:val="0056755B"/>
    <w:rsid w:val="00610E97"/>
    <w:rsid w:val="00661A1A"/>
    <w:rsid w:val="00794E8B"/>
    <w:rsid w:val="007D7908"/>
    <w:rsid w:val="008A1D9B"/>
    <w:rsid w:val="008B4681"/>
    <w:rsid w:val="00926E0D"/>
    <w:rsid w:val="009448DC"/>
    <w:rsid w:val="00960CAD"/>
    <w:rsid w:val="00A42E7F"/>
    <w:rsid w:val="00A5679B"/>
    <w:rsid w:val="00B64747"/>
    <w:rsid w:val="00B71724"/>
    <w:rsid w:val="00CC736A"/>
    <w:rsid w:val="00CE43DC"/>
    <w:rsid w:val="00D358E8"/>
    <w:rsid w:val="00DB6E70"/>
    <w:rsid w:val="00E15A88"/>
    <w:rsid w:val="00E41B0A"/>
    <w:rsid w:val="00EA491E"/>
    <w:rsid w:val="00ED00CE"/>
    <w:rsid w:val="00F6719A"/>
    <w:rsid w:val="00FF3840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A99FA-5C5F-4057-A40B-E62FD92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9B"/>
  </w:style>
  <w:style w:type="paragraph" w:styleId="Heading1">
    <w:name w:val="heading 1"/>
    <w:basedOn w:val="Normal"/>
    <w:next w:val="Normal"/>
    <w:link w:val="Heading1Char"/>
    <w:qFormat/>
    <w:rsid w:val="001C32B5"/>
    <w:pPr>
      <w:keepNext/>
      <w:spacing w:after="0" w:line="240" w:lineRule="auto"/>
      <w:ind w:left="1080"/>
      <w:jc w:val="center"/>
      <w:outlineLvl w:val="0"/>
    </w:pPr>
    <w:rPr>
      <w:rFonts w:ascii="Arial" w:eastAsia="Arial Unicode MS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2B5"/>
    <w:rPr>
      <w:rFonts w:ascii="Arial" w:eastAsia="Arial Unicode MS" w:hAnsi="Arial" w:cs="Arial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C32B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1C32B5"/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1C32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1C32B5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33</cp:revision>
  <cp:lastPrinted>2023-02-19T11:24:00Z</cp:lastPrinted>
  <dcterms:created xsi:type="dcterms:W3CDTF">2023-02-19T06:46:00Z</dcterms:created>
  <dcterms:modified xsi:type="dcterms:W3CDTF">2023-02-20T07:53:00Z</dcterms:modified>
</cp:coreProperties>
</file>