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2A" w:rsidRPr="00C47297" w:rsidRDefault="00DD702A" w:rsidP="00DD702A">
      <w:pPr>
        <w:jc w:val="center"/>
        <w:rPr>
          <w:rFonts w:ascii="Verdana" w:hAnsi="Verdana"/>
          <w:b/>
          <w:bCs/>
          <w:sz w:val="24"/>
          <w:szCs w:val="24"/>
        </w:rPr>
      </w:pPr>
      <w:r w:rsidRPr="00C47297">
        <w:rPr>
          <w:rFonts w:ascii="Verdana" w:hAnsi="Verdana"/>
          <w:b/>
          <w:bCs/>
          <w:sz w:val="24"/>
          <w:szCs w:val="24"/>
        </w:rPr>
        <w:t>Note for the Pad</w:t>
      </w:r>
    </w:p>
    <w:p w:rsidR="00DD702A" w:rsidRPr="00FE2DF8" w:rsidRDefault="00DD702A" w:rsidP="00DD702A">
      <w:pPr>
        <w:rPr>
          <w:rFonts w:ascii="Verdana" w:hAnsi="Verdana"/>
          <w:sz w:val="2"/>
          <w:szCs w:val="8"/>
        </w:rPr>
      </w:pPr>
    </w:p>
    <w:p w:rsidR="00DD702A" w:rsidRPr="00F40A0A" w:rsidRDefault="00DD702A" w:rsidP="00DD702A">
      <w:pPr>
        <w:pStyle w:val="ListParagraph"/>
        <w:numPr>
          <w:ilvl w:val="0"/>
          <w:numId w:val="3"/>
        </w:numPr>
        <w:spacing w:line="360" w:lineRule="auto"/>
        <w:ind w:right="-279"/>
        <w:jc w:val="both"/>
        <w:rPr>
          <w:rFonts w:ascii="Verdana" w:hAnsi="Verdana"/>
          <w:sz w:val="24"/>
          <w:szCs w:val="24"/>
        </w:rPr>
      </w:pPr>
      <w:r w:rsidRPr="00F40A0A">
        <w:rPr>
          <w:rFonts w:ascii="Verdana" w:hAnsi="Verdana"/>
          <w:sz w:val="24"/>
          <w:szCs w:val="24"/>
        </w:rPr>
        <w:t>The Government of Haryana enacted the Haryana Management of Civic Amenities and Infrastructure Deficient Municipal Areas (Special Provisions) Act, 2016 for providing civic amenities &amp; infrastructure in unauthorized colonies.</w:t>
      </w:r>
      <w:r>
        <w:rPr>
          <w:rFonts w:ascii="Verdana" w:hAnsi="Verdana"/>
          <w:sz w:val="24"/>
          <w:szCs w:val="24"/>
        </w:rPr>
        <w:t xml:space="preserve"> </w:t>
      </w:r>
      <w:r w:rsidRPr="00F40A0A">
        <w:rPr>
          <w:rFonts w:ascii="Verdana" w:hAnsi="Verdana"/>
          <w:sz w:val="24"/>
          <w:szCs w:val="24"/>
        </w:rPr>
        <w:t>The act has been amended in the year 2021.</w:t>
      </w:r>
    </w:p>
    <w:p w:rsidR="00DD702A" w:rsidRPr="00F40A0A" w:rsidRDefault="00DD702A" w:rsidP="00DD702A">
      <w:pPr>
        <w:pStyle w:val="ListParagraph"/>
        <w:spacing w:line="360" w:lineRule="auto"/>
        <w:ind w:left="1069" w:right="-279"/>
        <w:jc w:val="both"/>
        <w:rPr>
          <w:rFonts w:ascii="Verdana" w:hAnsi="Verdana"/>
          <w:sz w:val="8"/>
          <w:szCs w:val="8"/>
        </w:rPr>
      </w:pPr>
    </w:p>
    <w:p w:rsidR="00DD702A" w:rsidRPr="00F40A0A" w:rsidRDefault="00DD702A" w:rsidP="00DD702A">
      <w:pPr>
        <w:pStyle w:val="ListParagraph"/>
        <w:numPr>
          <w:ilvl w:val="0"/>
          <w:numId w:val="3"/>
        </w:numPr>
        <w:spacing w:line="360" w:lineRule="auto"/>
        <w:ind w:right="-279"/>
        <w:jc w:val="both"/>
        <w:rPr>
          <w:rFonts w:ascii="Verdana" w:hAnsi="Verdana"/>
          <w:sz w:val="24"/>
          <w:szCs w:val="24"/>
        </w:rPr>
      </w:pPr>
      <w:r w:rsidRPr="00F40A0A">
        <w:rPr>
          <w:rFonts w:ascii="Verdana" w:hAnsi="Verdana"/>
          <w:sz w:val="24"/>
          <w:szCs w:val="24"/>
        </w:rPr>
        <w:t xml:space="preserve">In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total 34 colonies have been identified out of</w:t>
      </w:r>
      <w:r>
        <w:rPr>
          <w:rFonts w:ascii="Verdana" w:hAnsi="Verdana"/>
          <w:sz w:val="24"/>
          <w:szCs w:val="24"/>
        </w:rPr>
        <w:t xml:space="preserve"> </w:t>
      </w:r>
      <w:r w:rsidRPr="00F40A0A">
        <w:rPr>
          <w:rFonts w:ascii="Verdana" w:hAnsi="Verdana"/>
          <w:sz w:val="24"/>
          <w:szCs w:val="24"/>
        </w:rPr>
        <w:t>which</w:t>
      </w:r>
      <w:r>
        <w:rPr>
          <w:rFonts w:ascii="Verdana" w:hAnsi="Verdana"/>
          <w:sz w:val="24"/>
          <w:szCs w:val="24"/>
        </w:rPr>
        <w:t xml:space="preserve"> </w:t>
      </w:r>
      <w:r w:rsidRPr="00F40A0A">
        <w:rPr>
          <w:rFonts w:ascii="Verdana" w:hAnsi="Verdana"/>
          <w:sz w:val="24"/>
          <w:szCs w:val="24"/>
        </w:rPr>
        <w:t>the Municipal Corporation has forwarded the proposal of only 4 colonies to</w:t>
      </w:r>
      <w:r>
        <w:rPr>
          <w:rFonts w:ascii="Verdana" w:hAnsi="Verdana"/>
          <w:sz w:val="24"/>
          <w:szCs w:val="24"/>
        </w:rPr>
        <w:t xml:space="preserve"> </w:t>
      </w:r>
      <w:r w:rsidRPr="00F40A0A">
        <w:rPr>
          <w:rFonts w:ascii="Verdana" w:hAnsi="Verdana"/>
          <w:sz w:val="24"/>
          <w:szCs w:val="24"/>
        </w:rPr>
        <w:t>declare them as Civic Amenities and Infrastructure Deficient Area.</w:t>
      </w:r>
      <w:r>
        <w:rPr>
          <w:rFonts w:ascii="Verdana" w:hAnsi="Verdana"/>
          <w:sz w:val="24"/>
          <w:szCs w:val="24"/>
        </w:rPr>
        <w:t xml:space="preserve"> </w:t>
      </w:r>
      <w:r w:rsidRPr="00F40A0A">
        <w:rPr>
          <w:rFonts w:ascii="Verdana" w:hAnsi="Verdana"/>
          <w:sz w:val="24"/>
          <w:szCs w:val="24"/>
        </w:rPr>
        <w:t xml:space="preserve">Out of these 4 colonies, three colonies namely, 7954 B-7 Colony </w:t>
      </w:r>
      <w:proofErr w:type="spellStart"/>
      <w:r w:rsidRPr="00F40A0A">
        <w:rPr>
          <w:rFonts w:ascii="Verdana" w:hAnsi="Verdana"/>
          <w:sz w:val="24"/>
          <w:szCs w:val="24"/>
        </w:rPr>
        <w:t>Bhangrola</w:t>
      </w:r>
      <w:proofErr w:type="spellEnd"/>
      <w:r w:rsidRPr="00F40A0A">
        <w:rPr>
          <w:rFonts w:ascii="Verdana" w:hAnsi="Verdana"/>
          <w:sz w:val="24"/>
          <w:szCs w:val="24"/>
        </w:rPr>
        <w:t xml:space="preserve">, 8008 </w:t>
      </w:r>
      <w:proofErr w:type="spellStart"/>
      <w:r w:rsidRPr="00F40A0A">
        <w:rPr>
          <w:rFonts w:ascii="Verdana" w:hAnsi="Verdana"/>
          <w:sz w:val="24"/>
          <w:szCs w:val="24"/>
        </w:rPr>
        <w:t>Shaheed</w:t>
      </w:r>
      <w:proofErr w:type="spellEnd"/>
      <w:r w:rsidRPr="00F40A0A">
        <w:rPr>
          <w:rFonts w:ascii="Verdana" w:hAnsi="Verdana"/>
          <w:sz w:val="24"/>
          <w:szCs w:val="24"/>
        </w:rPr>
        <w:t xml:space="preserve"> </w:t>
      </w:r>
      <w:proofErr w:type="spellStart"/>
      <w:r w:rsidRPr="00F40A0A">
        <w:rPr>
          <w:rFonts w:ascii="Verdana" w:hAnsi="Verdana"/>
          <w:sz w:val="24"/>
          <w:szCs w:val="24"/>
        </w:rPr>
        <w:t>Bhagat</w:t>
      </w:r>
      <w:proofErr w:type="spellEnd"/>
      <w:r w:rsidRPr="00F40A0A">
        <w:rPr>
          <w:rFonts w:ascii="Verdana" w:hAnsi="Verdana"/>
          <w:sz w:val="24"/>
          <w:szCs w:val="24"/>
        </w:rPr>
        <w:t xml:space="preserve"> Singh Colony B-34 and 8076 </w:t>
      </w:r>
      <w:proofErr w:type="spellStart"/>
      <w:r w:rsidRPr="00F40A0A">
        <w:rPr>
          <w:rFonts w:ascii="Verdana" w:hAnsi="Verdana"/>
          <w:sz w:val="24"/>
          <w:szCs w:val="24"/>
        </w:rPr>
        <w:t>Wazirpur</w:t>
      </w:r>
      <w:proofErr w:type="spellEnd"/>
      <w:r w:rsidRPr="00F40A0A">
        <w:rPr>
          <w:rFonts w:ascii="Verdana" w:hAnsi="Verdana"/>
          <w:sz w:val="24"/>
          <w:szCs w:val="24"/>
        </w:rPr>
        <w:t xml:space="preserve"> B-44 in the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have been declared as civic amenities and infrastructure deficient area vide notification dated 25.07.2023. One colony namely 11807 Shiva Colony B-52 has been returned to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for re-examination. Further the action on the remaining 30 colonies will be taken after the receipt of proposal from the Divisional Commissioner, </w:t>
      </w:r>
      <w:proofErr w:type="spellStart"/>
      <w:r w:rsidRPr="00F40A0A">
        <w:rPr>
          <w:rFonts w:ascii="Verdana" w:hAnsi="Verdana"/>
          <w:sz w:val="24"/>
          <w:szCs w:val="24"/>
        </w:rPr>
        <w:t>Gurugram</w:t>
      </w:r>
      <w:proofErr w:type="spellEnd"/>
      <w:r w:rsidRPr="00F40A0A">
        <w:rPr>
          <w:rFonts w:ascii="Verdana" w:hAnsi="Verdana"/>
          <w:sz w:val="24"/>
          <w:szCs w:val="24"/>
        </w:rPr>
        <w:t xml:space="preserve"> Division.</w:t>
      </w:r>
    </w:p>
    <w:p w:rsidR="00DD702A" w:rsidRPr="00F40A0A" w:rsidRDefault="00DD702A" w:rsidP="00DD702A">
      <w:pPr>
        <w:pStyle w:val="ListParagraph"/>
        <w:rPr>
          <w:rFonts w:ascii="Verdana" w:hAnsi="Verdana"/>
          <w:sz w:val="8"/>
          <w:szCs w:val="8"/>
        </w:rPr>
      </w:pPr>
    </w:p>
    <w:p w:rsidR="00DD702A" w:rsidRPr="00F40A0A" w:rsidRDefault="00DD702A" w:rsidP="00DD702A">
      <w:pPr>
        <w:pStyle w:val="ListParagraph"/>
        <w:spacing w:line="360" w:lineRule="auto"/>
        <w:ind w:left="1069" w:right="-279"/>
        <w:jc w:val="both"/>
        <w:rPr>
          <w:rFonts w:ascii="Verdana" w:hAnsi="Verdana"/>
          <w:sz w:val="2"/>
          <w:szCs w:val="8"/>
        </w:rPr>
      </w:pPr>
    </w:p>
    <w:p w:rsidR="00DD702A" w:rsidRPr="00F40A0A" w:rsidRDefault="00DD702A" w:rsidP="00DD702A">
      <w:pPr>
        <w:pStyle w:val="ListParagraph"/>
        <w:numPr>
          <w:ilvl w:val="0"/>
          <w:numId w:val="3"/>
        </w:numPr>
        <w:spacing w:line="360" w:lineRule="auto"/>
        <w:ind w:right="-279"/>
        <w:jc w:val="both"/>
        <w:rPr>
          <w:rFonts w:ascii="Verdana" w:hAnsi="Verdana"/>
          <w:sz w:val="24"/>
          <w:szCs w:val="24"/>
        </w:rPr>
      </w:pPr>
      <w:r w:rsidRPr="00F40A0A">
        <w:rPr>
          <w:rFonts w:ascii="Verdana" w:hAnsi="Verdana"/>
          <w:sz w:val="24"/>
          <w:szCs w:val="24"/>
        </w:rPr>
        <w:t xml:space="preserve">In Municipal Council </w:t>
      </w:r>
      <w:proofErr w:type="spellStart"/>
      <w:r w:rsidRPr="00F40A0A">
        <w:rPr>
          <w:rFonts w:ascii="Verdana" w:hAnsi="Verdana"/>
          <w:sz w:val="24"/>
          <w:szCs w:val="24"/>
        </w:rPr>
        <w:t>Pataudi</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8 colonies were regularized in the year 2004.Further, two colonies namely </w:t>
      </w:r>
      <w:proofErr w:type="spellStart"/>
      <w:r w:rsidRPr="00F40A0A">
        <w:rPr>
          <w:rFonts w:ascii="Verdana" w:hAnsi="Verdana"/>
          <w:sz w:val="24"/>
          <w:szCs w:val="24"/>
        </w:rPr>
        <w:t>Kureshee</w:t>
      </w:r>
      <w:proofErr w:type="spellEnd"/>
      <w:r w:rsidRPr="00F40A0A">
        <w:rPr>
          <w:rFonts w:ascii="Verdana" w:hAnsi="Verdana"/>
          <w:sz w:val="24"/>
          <w:szCs w:val="24"/>
        </w:rPr>
        <w:t xml:space="preserve"> colony and </w:t>
      </w:r>
      <w:proofErr w:type="spellStart"/>
      <w:r w:rsidRPr="00F40A0A">
        <w:rPr>
          <w:rFonts w:ascii="Verdana" w:hAnsi="Verdana"/>
          <w:sz w:val="24"/>
          <w:szCs w:val="24"/>
        </w:rPr>
        <w:t>Shiv</w:t>
      </w:r>
      <w:proofErr w:type="spellEnd"/>
      <w:r w:rsidRPr="00F40A0A">
        <w:rPr>
          <w:rFonts w:ascii="Verdana" w:hAnsi="Verdana"/>
          <w:sz w:val="24"/>
          <w:szCs w:val="24"/>
        </w:rPr>
        <w:t xml:space="preserve"> </w:t>
      </w:r>
      <w:proofErr w:type="spellStart"/>
      <w:r w:rsidRPr="00F40A0A">
        <w:rPr>
          <w:rFonts w:ascii="Verdana" w:hAnsi="Verdana"/>
          <w:sz w:val="24"/>
          <w:szCs w:val="24"/>
        </w:rPr>
        <w:t>sundra</w:t>
      </w:r>
      <w:proofErr w:type="spellEnd"/>
      <w:r w:rsidRPr="00F40A0A">
        <w:rPr>
          <w:rFonts w:ascii="Verdana" w:hAnsi="Verdana"/>
          <w:sz w:val="24"/>
          <w:szCs w:val="24"/>
        </w:rPr>
        <w:t xml:space="preserve"> colony of were declared as Civic Amenities and Infrastructure Deficient Area vide notification dated 19.02.2014 and 28.09.2018, respectively. Furthermore, in MC </w:t>
      </w:r>
      <w:proofErr w:type="spellStart"/>
      <w:r w:rsidRPr="00F40A0A">
        <w:rPr>
          <w:rFonts w:ascii="Verdana" w:hAnsi="Verdana"/>
          <w:sz w:val="24"/>
          <w:szCs w:val="24"/>
        </w:rPr>
        <w:t>Haily</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six colonies namely </w:t>
      </w:r>
      <w:proofErr w:type="spellStart"/>
      <w:r w:rsidRPr="00F40A0A">
        <w:rPr>
          <w:rFonts w:ascii="Verdana" w:hAnsi="Verdana"/>
          <w:sz w:val="24"/>
          <w:szCs w:val="24"/>
        </w:rPr>
        <w:t>Baghwati</w:t>
      </w:r>
      <w:proofErr w:type="spellEnd"/>
      <w:r w:rsidRPr="00F40A0A">
        <w:rPr>
          <w:rFonts w:ascii="Verdana" w:hAnsi="Verdana"/>
          <w:sz w:val="24"/>
          <w:szCs w:val="24"/>
        </w:rPr>
        <w:t xml:space="preserve"> colony, </w:t>
      </w:r>
      <w:proofErr w:type="spellStart"/>
      <w:r w:rsidRPr="00F40A0A">
        <w:rPr>
          <w:rFonts w:ascii="Verdana" w:hAnsi="Verdana"/>
          <w:sz w:val="24"/>
          <w:szCs w:val="24"/>
        </w:rPr>
        <w:t>Chauhan</w:t>
      </w:r>
      <w:proofErr w:type="spellEnd"/>
      <w:r w:rsidRPr="00F40A0A">
        <w:rPr>
          <w:rFonts w:ascii="Verdana" w:hAnsi="Verdana"/>
          <w:sz w:val="24"/>
          <w:szCs w:val="24"/>
        </w:rPr>
        <w:t xml:space="preserve"> Colony, </w:t>
      </w:r>
      <w:proofErr w:type="spellStart"/>
      <w:r w:rsidRPr="00F40A0A">
        <w:rPr>
          <w:rFonts w:ascii="Verdana" w:hAnsi="Verdana"/>
          <w:sz w:val="24"/>
          <w:szCs w:val="24"/>
        </w:rPr>
        <w:t>Pandit</w:t>
      </w:r>
      <w:proofErr w:type="spellEnd"/>
      <w:r w:rsidRPr="00F40A0A">
        <w:rPr>
          <w:rFonts w:ascii="Verdana" w:hAnsi="Verdana"/>
          <w:sz w:val="24"/>
          <w:szCs w:val="24"/>
        </w:rPr>
        <w:t xml:space="preserve"> </w:t>
      </w:r>
      <w:proofErr w:type="spellStart"/>
      <w:r w:rsidRPr="00F40A0A">
        <w:rPr>
          <w:rFonts w:ascii="Verdana" w:hAnsi="Verdana"/>
          <w:sz w:val="24"/>
          <w:szCs w:val="24"/>
        </w:rPr>
        <w:t>Sita</w:t>
      </w:r>
      <w:proofErr w:type="spellEnd"/>
      <w:r w:rsidRPr="00F40A0A">
        <w:rPr>
          <w:rFonts w:ascii="Verdana" w:hAnsi="Verdana"/>
          <w:sz w:val="24"/>
          <w:szCs w:val="24"/>
        </w:rPr>
        <w:t xml:space="preserve"> Ram Colony, </w:t>
      </w:r>
      <w:proofErr w:type="spellStart"/>
      <w:r w:rsidRPr="00F40A0A">
        <w:rPr>
          <w:rFonts w:ascii="Verdana" w:hAnsi="Verdana"/>
          <w:sz w:val="24"/>
          <w:szCs w:val="24"/>
        </w:rPr>
        <w:t>Shiv</w:t>
      </w:r>
      <w:proofErr w:type="spellEnd"/>
      <w:r w:rsidRPr="00F40A0A">
        <w:rPr>
          <w:rFonts w:ascii="Verdana" w:hAnsi="Verdana"/>
          <w:sz w:val="24"/>
          <w:szCs w:val="24"/>
        </w:rPr>
        <w:t xml:space="preserve"> Colony and </w:t>
      </w:r>
      <w:proofErr w:type="spellStart"/>
      <w:r w:rsidRPr="00F40A0A">
        <w:rPr>
          <w:rFonts w:ascii="Verdana" w:hAnsi="Verdana"/>
          <w:sz w:val="24"/>
          <w:szCs w:val="24"/>
        </w:rPr>
        <w:t>Todapur</w:t>
      </w:r>
      <w:proofErr w:type="spellEnd"/>
      <w:r w:rsidRPr="00F40A0A">
        <w:rPr>
          <w:rFonts w:ascii="Verdana" w:hAnsi="Verdana"/>
          <w:sz w:val="24"/>
          <w:szCs w:val="24"/>
        </w:rPr>
        <w:t xml:space="preserve"> Extension colony were</w:t>
      </w:r>
      <w:r>
        <w:rPr>
          <w:rFonts w:ascii="Verdana" w:hAnsi="Verdana"/>
          <w:sz w:val="24"/>
          <w:szCs w:val="24"/>
        </w:rPr>
        <w:t xml:space="preserve"> </w:t>
      </w:r>
      <w:r w:rsidRPr="00F40A0A">
        <w:rPr>
          <w:rFonts w:ascii="Verdana" w:hAnsi="Verdana"/>
          <w:sz w:val="24"/>
          <w:szCs w:val="24"/>
        </w:rPr>
        <w:t>declared</w:t>
      </w:r>
      <w:r>
        <w:rPr>
          <w:rFonts w:ascii="Verdana" w:hAnsi="Verdana"/>
          <w:sz w:val="24"/>
          <w:szCs w:val="24"/>
        </w:rPr>
        <w:t xml:space="preserve"> </w:t>
      </w:r>
      <w:r w:rsidRPr="00F40A0A">
        <w:rPr>
          <w:rFonts w:ascii="Verdana" w:hAnsi="Verdana"/>
          <w:sz w:val="24"/>
          <w:szCs w:val="24"/>
        </w:rPr>
        <w:t xml:space="preserve">as Civic Amenities and Infrastructure Deficient Area vide notification dated 15.04.2014 and one colony namely New </w:t>
      </w:r>
      <w:proofErr w:type="spellStart"/>
      <w:r w:rsidRPr="00F40A0A">
        <w:rPr>
          <w:rFonts w:ascii="Verdana" w:hAnsi="Verdana"/>
          <w:sz w:val="24"/>
          <w:szCs w:val="24"/>
        </w:rPr>
        <w:t>Jaidev</w:t>
      </w:r>
      <w:proofErr w:type="spellEnd"/>
      <w:r w:rsidRPr="00F40A0A">
        <w:rPr>
          <w:rFonts w:ascii="Verdana" w:hAnsi="Verdana"/>
          <w:sz w:val="24"/>
          <w:szCs w:val="24"/>
        </w:rPr>
        <w:t xml:space="preserve"> Exe. Colony was notified on 28.09.2018.Now</w:t>
      </w:r>
      <w:proofErr w:type="gramStart"/>
      <w:r w:rsidRPr="00F40A0A">
        <w:rPr>
          <w:rFonts w:ascii="Verdana" w:hAnsi="Verdana"/>
          <w:sz w:val="24"/>
          <w:szCs w:val="24"/>
        </w:rPr>
        <w:t>,vide</w:t>
      </w:r>
      <w:proofErr w:type="gramEnd"/>
      <w:r w:rsidRPr="00F40A0A">
        <w:rPr>
          <w:rFonts w:ascii="Verdana" w:hAnsi="Verdana"/>
          <w:sz w:val="24"/>
          <w:szCs w:val="24"/>
        </w:rPr>
        <w:t xml:space="preserve"> notification dated 11.07.2023 Municipal Committee </w:t>
      </w:r>
      <w:proofErr w:type="spellStart"/>
      <w:r w:rsidRPr="00F40A0A">
        <w:rPr>
          <w:rFonts w:ascii="Verdana" w:hAnsi="Verdana"/>
          <w:sz w:val="24"/>
          <w:szCs w:val="24"/>
        </w:rPr>
        <w:t>Haily</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has been merged</w:t>
      </w:r>
      <w:r>
        <w:rPr>
          <w:rFonts w:ascii="Verdana" w:hAnsi="Verdana"/>
          <w:sz w:val="24"/>
          <w:szCs w:val="24"/>
        </w:rPr>
        <w:t xml:space="preserve"> </w:t>
      </w:r>
      <w:r w:rsidRPr="00F40A0A">
        <w:rPr>
          <w:rFonts w:ascii="Verdana" w:hAnsi="Verdana"/>
          <w:sz w:val="24"/>
          <w:szCs w:val="24"/>
        </w:rPr>
        <w:t>into the</w:t>
      </w:r>
      <w:r>
        <w:rPr>
          <w:rFonts w:ascii="Verdana" w:hAnsi="Verdana"/>
          <w:sz w:val="24"/>
          <w:szCs w:val="24"/>
        </w:rPr>
        <w:t xml:space="preserve"> </w:t>
      </w:r>
      <w:r w:rsidRPr="00F40A0A">
        <w:rPr>
          <w:rFonts w:ascii="Verdana" w:hAnsi="Verdana"/>
          <w:sz w:val="24"/>
          <w:szCs w:val="24"/>
        </w:rPr>
        <w:t xml:space="preserve">Municipal </w:t>
      </w:r>
      <w:r w:rsidRPr="00F40A0A">
        <w:rPr>
          <w:rFonts w:ascii="Verdana" w:hAnsi="Verdana"/>
          <w:sz w:val="24"/>
          <w:szCs w:val="24"/>
        </w:rPr>
        <w:lastRenderedPageBreak/>
        <w:t xml:space="preserve">Council </w:t>
      </w:r>
      <w:proofErr w:type="spellStart"/>
      <w:r w:rsidRPr="00F40A0A">
        <w:rPr>
          <w:rFonts w:ascii="Verdana" w:hAnsi="Verdana"/>
          <w:sz w:val="24"/>
          <w:szCs w:val="24"/>
        </w:rPr>
        <w:t>Pataudi</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Accordingly8 colonies in Municipal Council </w:t>
      </w:r>
      <w:proofErr w:type="spellStart"/>
      <w:r w:rsidRPr="00F40A0A">
        <w:rPr>
          <w:rFonts w:ascii="Verdana" w:hAnsi="Verdana"/>
          <w:sz w:val="24"/>
          <w:szCs w:val="24"/>
        </w:rPr>
        <w:t>Pataudi</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have been regularized and 9 colonies have been declared as civic amenities and infrastructure deficient area in Municipal Council </w:t>
      </w:r>
      <w:proofErr w:type="spellStart"/>
      <w:r w:rsidRPr="00F40A0A">
        <w:rPr>
          <w:rFonts w:ascii="Verdana" w:hAnsi="Verdana"/>
          <w:sz w:val="24"/>
          <w:szCs w:val="24"/>
        </w:rPr>
        <w:t>Pataudi</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till </w:t>
      </w:r>
      <w:proofErr w:type="spellStart"/>
      <w:r w:rsidRPr="00F40A0A">
        <w:rPr>
          <w:rFonts w:ascii="Verdana" w:hAnsi="Verdana"/>
          <w:sz w:val="24"/>
          <w:szCs w:val="24"/>
        </w:rPr>
        <w:t>date.At</w:t>
      </w:r>
      <w:proofErr w:type="spellEnd"/>
      <w:r w:rsidRPr="00F40A0A">
        <w:rPr>
          <w:rFonts w:ascii="Verdana" w:hAnsi="Verdana"/>
          <w:sz w:val="24"/>
          <w:szCs w:val="24"/>
        </w:rPr>
        <w:t xml:space="preserve"> present</w:t>
      </w:r>
      <w:r>
        <w:rPr>
          <w:rFonts w:ascii="Verdana" w:hAnsi="Verdana"/>
          <w:sz w:val="24"/>
          <w:szCs w:val="24"/>
        </w:rPr>
        <w:t xml:space="preserve"> </w:t>
      </w:r>
      <w:r w:rsidRPr="00F40A0A">
        <w:rPr>
          <w:rFonts w:ascii="Verdana" w:hAnsi="Verdana"/>
          <w:sz w:val="24"/>
          <w:szCs w:val="24"/>
        </w:rPr>
        <w:t xml:space="preserve">thirteen colonies have been identified in Municipal Council </w:t>
      </w:r>
      <w:proofErr w:type="spellStart"/>
      <w:r w:rsidRPr="00F40A0A">
        <w:rPr>
          <w:rFonts w:ascii="Verdana" w:hAnsi="Verdana"/>
          <w:sz w:val="24"/>
          <w:szCs w:val="24"/>
        </w:rPr>
        <w:t>Pataudi</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and the same will be considered</w:t>
      </w:r>
      <w:r>
        <w:rPr>
          <w:rFonts w:ascii="Verdana" w:hAnsi="Verdana"/>
          <w:sz w:val="24"/>
          <w:szCs w:val="24"/>
        </w:rPr>
        <w:t xml:space="preserve"> </w:t>
      </w:r>
      <w:r w:rsidRPr="00F40A0A">
        <w:rPr>
          <w:rFonts w:ascii="Verdana" w:hAnsi="Verdana"/>
          <w:sz w:val="24"/>
          <w:szCs w:val="24"/>
        </w:rPr>
        <w:t>for</w:t>
      </w:r>
      <w:r>
        <w:rPr>
          <w:rFonts w:ascii="Verdana" w:hAnsi="Verdana"/>
          <w:sz w:val="24"/>
          <w:szCs w:val="24"/>
        </w:rPr>
        <w:t xml:space="preserve"> </w:t>
      </w:r>
      <w:r w:rsidRPr="00F40A0A">
        <w:rPr>
          <w:rFonts w:ascii="Verdana" w:hAnsi="Verdana"/>
          <w:sz w:val="24"/>
          <w:szCs w:val="24"/>
        </w:rPr>
        <w:t>declared these colonies as Civic Amenities and Infrastructure Deficient Area</w:t>
      </w:r>
      <w:r>
        <w:rPr>
          <w:rFonts w:ascii="Verdana" w:hAnsi="Verdana"/>
          <w:sz w:val="24"/>
          <w:szCs w:val="24"/>
        </w:rPr>
        <w:t xml:space="preserve"> </w:t>
      </w:r>
      <w:r w:rsidRPr="00F40A0A">
        <w:rPr>
          <w:rFonts w:ascii="Verdana" w:hAnsi="Verdana"/>
          <w:sz w:val="24"/>
          <w:szCs w:val="24"/>
        </w:rPr>
        <w:t xml:space="preserve">after receipt of proposal from the District Municipal Commissioner, </w:t>
      </w:r>
      <w:proofErr w:type="spellStart"/>
      <w:r w:rsidRPr="00F40A0A">
        <w:rPr>
          <w:rFonts w:ascii="Verdana" w:hAnsi="Verdana"/>
          <w:sz w:val="24"/>
          <w:szCs w:val="24"/>
        </w:rPr>
        <w:t>Gurugram</w:t>
      </w:r>
      <w:proofErr w:type="spellEnd"/>
      <w:r w:rsidRPr="00F40A0A">
        <w:rPr>
          <w:rFonts w:ascii="Verdana" w:hAnsi="Verdana"/>
          <w:sz w:val="24"/>
          <w:szCs w:val="24"/>
        </w:rPr>
        <w:t>.</w:t>
      </w:r>
    </w:p>
    <w:p w:rsidR="00DD702A" w:rsidRPr="00F40A0A" w:rsidRDefault="00DD702A" w:rsidP="00DD702A">
      <w:pPr>
        <w:pStyle w:val="ListParagraph"/>
        <w:spacing w:line="360" w:lineRule="auto"/>
        <w:ind w:left="1069" w:right="-279"/>
        <w:jc w:val="both"/>
        <w:rPr>
          <w:rFonts w:ascii="Verdana" w:hAnsi="Verdana"/>
          <w:sz w:val="24"/>
          <w:szCs w:val="24"/>
        </w:rPr>
      </w:pPr>
    </w:p>
    <w:p w:rsidR="00DD702A" w:rsidRDefault="00DD702A" w:rsidP="00DD702A">
      <w:pPr>
        <w:pStyle w:val="ListParagraph"/>
        <w:numPr>
          <w:ilvl w:val="0"/>
          <w:numId w:val="3"/>
        </w:numPr>
        <w:spacing w:line="360" w:lineRule="auto"/>
        <w:ind w:right="-279"/>
        <w:jc w:val="both"/>
        <w:rPr>
          <w:rFonts w:ascii="Verdana" w:hAnsi="Verdana"/>
          <w:sz w:val="24"/>
          <w:szCs w:val="24"/>
        </w:rPr>
      </w:pPr>
      <w:r w:rsidRPr="00F40A0A">
        <w:rPr>
          <w:rFonts w:ascii="Verdana" w:hAnsi="Verdana"/>
          <w:sz w:val="24"/>
          <w:szCs w:val="24"/>
        </w:rPr>
        <w:t xml:space="preserve">Areas under </w:t>
      </w:r>
      <w:proofErr w:type="spellStart"/>
      <w:r w:rsidRPr="00F40A0A">
        <w:rPr>
          <w:rFonts w:ascii="Verdana" w:hAnsi="Verdana"/>
          <w:sz w:val="24"/>
          <w:szCs w:val="24"/>
        </w:rPr>
        <w:t>Abadi</w:t>
      </w:r>
      <w:proofErr w:type="spellEnd"/>
      <w:r w:rsidRPr="00F40A0A">
        <w:rPr>
          <w:rFonts w:ascii="Verdana" w:hAnsi="Verdana"/>
          <w:sz w:val="24"/>
          <w:szCs w:val="24"/>
        </w:rPr>
        <w:t xml:space="preserve"> </w:t>
      </w:r>
      <w:proofErr w:type="spellStart"/>
      <w:r w:rsidRPr="00F40A0A">
        <w:rPr>
          <w:rFonts w:ascii="Verdana" w:hAnsi="Verdana"/>
          <w:sz w:val="24"/>
          <w:szCs w:val="24"/>
        </w:rPr>
        <w:t>Deh</w:t>
      </w:r>
      <w:proofErr w:type="spellEnd"/>
      <w:r w:rsidRPr="00F40A0A">
        <w:rPr>
          <w:rFonts w:ascii="Verdana" w:hAnsi="Verdana"/>
          <w:sz w:val="24"/>
          <w:szCs w:val="24"/>
        </w:rPr>
        <w:t xml:space="preserve"> of the villages merged in Municipalities are considered as regularized in situ and bui</w:t>
      </w:r>
      <w:r>
        <w:rPr>
          <w:rFonts w:ascii="Verdana" w:hAnsi="Verdana"/>
          <w:sz w:val="24"/>
          <w:szCs w:val="24"/>
        </w:rPr>
        <w:t>l</w:t>
      </w:r>
      <w:r w:rsidRPr="00F40A0A">
        <w:rPr>
          <w:rFonts w:ascii="Verdana" w:hAnsi="Verdana"/>
          <w:sz w:val="24"/>
          <w:szCs w:val="24"/>
        </w:rPr>
        <w:t>t</w:t>
      </w:r>
      <w:r>
        <w:rPr>
          <w:rFonts w:ascii="Verdana" w:hAnsi="Verdana"/>
          <w:sz w:val="24"/>
          <w:szCs w:val="24"/>
        </w:rPr>
        <w:t xml:space="preserve"> </w:t>
      </w:r>
      <w:r w:rsidRPr="00F40A0A">
        <w:rPr>
          <w:rFonts w:ascii="Verdana" w:hAnsi="Verdana"/>
          <w:sz w:val="24"/>
          <w:szCs w:val="24"/>
        </w:rPr>
        <w:t xml:space="preserve">up areas outside </w:t>
      </w:r>
      <w:proofErr w:type="spellStart"/>
      <w:r w:rsidRPr="00F40A0A">
        <w:rPr>
          <w:rFonts w:ascii="Verdana" w:hAnsi="Verdana"/>
          <w:sz w:val="24"/>
          <w:szCs w:val="24"/>
        </w:rPr>
        <w:t>Abadi</w:t>
      </w:r>
      <w:proofErr w:type="spellEnd"/>
      <w:r w:rsidRPr="00F40A0A">
        <w:rPr>
          <w:rFonts w:ascii="Verdana" w:hAnsi="Verdana"/>
          <w:sz w:val="24"/>
          <w:szCs w:val="24"/>
        </w:rPr>
        <w:t xml:space="preserve"> </w:t>
      </w:r>
      <w:proofErr w:type="spellStart"/>
      <w:r w:rsidRPr="00F40A0A">
        <w:rPr>
          <w:rFonts w:ascii="Verdana" w:hAnsi="Verdana"/>
          <w:sz w:val="24"/>
          <w:szCs w:val="24"/>
        </w:rPr>
        <w:t>Deh</w:t>
      </w:r>
      <w:proofErr w:type="spellEnd"/>
      <w:r w:rsidRPr="00F40A0A">
        <w:rPr>
          <w:rFonts w:ascii="Verdana" w:hAnsi="Verdana"/>
          <w:sz w:val="24"/>
          <w:szCs w:val="24"/>
        </w:rPr>
        <w:t xml:space="preserve"> of the villages merged in  Municipalities are being taken up for declaration as Civic Amenities and Infrastructure Deficient Area.</w:t>
      </w:r>
    </w:p>
    <w:p w:rsidR="00DD702A" w:rsidRPr="00F40A0A" w:rsidRDefault="00DD702A" w:rsidP="00DD702A">
      <w:pPr>
        <w:pStyle w:val="ListParagraph"/>
        <w:rPr>
          <w:rFonts w:ascii="Verdana" w:hAnsi="Verdana"/>
          <w:sz w:val="14"/>
          <w:szCs w:val="14"/>
        </w:rPr>
      </w:pPr>
    </w:p>
    <w:p w:rsidR="00DD702A" w:rsidRPr="00F40A0A" w:rsidRDefault="00DD702A" w:rsidP="00DD702A">
      <w:pPr>
        <w:pStyle w:val="ListParagraph"/>
        <w:spacing w:line="360" w:lineRule="auto"/>
        <w:ind w:left="1069" w:right="-279"/>
        <w:jc w:val="both"/>
        <w:rPr>
          <w:rFonts w:ascii="Verdana" w:hAnsi="Verdana"/>
          <w:sz w:val="2"/>
          <w:szCs w:val="8"/>
        </w:rPr>
      </w:pPr>
    </w:p>
    <w:p w:rsidR="00DD702A" w:rsidRPr="00F40A0A" w:rsidRDefault="00DD702A" w:rsidP="00DD702A">
      <w:pPr>
        <w:pStyle w:val="ListParagraph"/>
        <w:numPr>
          <w:ilvl w:val="0"/>
          <w:numId w:val="3"/>
        </w:numPr>
        <w:spacing w:line="360" w:lineRule="auto"/>
        <w:ind w:right="-279"/>
        <w:jc w:val="both"/>
        <w:rPr>
          <w:rFonts w:ascii="Verdana" w:hAnsi="Verdana"/>
          <w:sz w:val="24"/>
          <w:szCs w:val="24"/>
        </w:rPr>
      </w:pPr>
      <w:r w:rsidRPr="00F40A0A">
        <w:rPr>
          <w:rFonts w:ascii="Verdana" w:hAnsi="Verdana"/>
          <w:sz w:val="24"/>
          <w:szCs w:val="24"/>
        </w:rPr>
        <w:t xml:space="preserve">It is pertinent to mention here that the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has been constituted vide notification dated 24.12.2020 and its limit has been altered and re-defined vide notification dated 16.12.2022. Since, the controlled area stands</w:t>
      </w:r>
      <w:r>
        <w:rPr>
          <w:rFonts w:ascii="Verdana" w:hAnsi="Verdana"/>
          <w:sz w:val="24"/>
          <w:szCs w:val="24"/>
        </w:rPr>
        <w:t xml:space="preserve"> </w:t>
      </w:r>
      <w:r w:rsidRPr="00F40A0A">
        <w:rPr>
          <w:rFonts w:ascii="Verdana" w:hAnsi="Verdana"/>
          <w:sz w:val="24"/>
          <w:szCs w:val="24"/>
        </w:rPr>
        <w:t xml:space="preserve">already declared before constitution of the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hence the whole area within the limit of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(except </w:t>
      </w:r>
      <w:proofErr w:type="spellStart"/>
      <w:r w:rsidRPr="00F40A0A">
        <w:rPr>
          <w:rFonts w:ascii="Verdana" w:hAnsi="Verdana"/>
          <w:sz w:val="24"/>
          <w:szCs w:val="24"/>
        </w:rPr>
        <w:t>Lal</w:t>
      </w:r>
      <w:proofErr w:type="spellEnd"/>
      <w:r w:rsidRPr="00F40A0A">
        <w:rPr>
          <w:rFonts w:ascii="Verdana" w:hAnsi="Verdana"/>
          <w:sz w:val="24"/>
          <w:szCs w:val="24"/>
        </w:rPr>
        <w:t xml:space="preserve"> </w:t>
      </w:r>
      <w:proofErr w:type="spellStart"/>
      <w:proofErr w:type="gramStart"/>
      <w:r w:rsidRPr="00F40A0A">
        <w:rPr>
          <w:rFonts w:ascii="Verdana" w:hAnsi="Verdana"/>
          <w:sz w:val="24"/>
          <w:szCs w:val="24"/>
        </w:rPr>
        <w:t>dora</w:t>
      </w:r>
      <w:proofErr w:type="spellEnd"/>
      <w:proofErr w:type="gramEnd"/>
      <w:r w:rsidRPr="00F40A0A">
        <w:rPr>
          <w:rFonts w:ascii="Verdana" w:hAnsi="Verdana"/>
          <w:sz w:val="24"/>
          <w:szCs w:val="24"/>
        </w:rPr>
        <w:t xml:space="preserve"> of villages) is controlled area. Therefore, the change of land use permission is required before approval of building plan in the controlled area. The Director, Urban Local Bodies approved six building plan for the Change of land use permission granted sites</w:t>
      </w:r>
      <w:r>
        <w:rPr>
          <w:rFonts w:ascii="Verdana" w:hAnsi="Verdana"/>
          <w:sz w:val="24"/>
          <w:szCs w:val="24"/>
        </w:rPr>
        <w:t xml:space="preserve"> </w:t>
      </w:r>
      <w:r w:rsidRPr="00F40A0A">
        <w:rPr>
          <w:rFonts w:ascii="Verdana" w:hAnsi="Verdana"/>
          <w:sz w:val="24"/>
          <w:szCs w:val="24"/>
        </w:rPr>
        <w:t xml:space="preserve">in the Municipal Corporation, </w:t>
      </w:r>
      <w:proofErr w:type="spellStart"/>
      <w:r w:rsidRPr="00F40A0A">
        <w:rPr>
          <w:rFonts w:ascii="Verdana" w:hAnsi="Verdana"/>
          <w:sz w:val="24"/>
          <w:szCs w:val="24"/>
        </w:rPr>
        <w:t>Manesar</w:t>
      </w:r>
      <w:proofErr w:type="spellEnd"/>
      <w:r w:rsidRPr="00F40A0A">
        <w:rPr>
          <w:rFonts w:ascii="Verdana" w:hAnsi="Verdana"/>
          <w:sz w:val="24"/>
          <w:szCs w:val="24"/>
        </w:rPr>
        <w:t>.</w:t>
      </w:r>
      <w:r>
        <w:rPr>
          <w:rFonts w:ascii="Verdana" w:hAnsi="Verdana"/>
          <w:sz w:val="24"/>
          <w:szCs w:val="24"/>
        </w:rPr>
        <w:t xml:space="preserve"> </w:t>
      </w:r>
      <w:r w:rsidRPr="00F40A0A">
        <w:rPr>
          <w:rFonts w:ascii="Verdana" w:hAnsi="Verdana"/>
          <w:sz w:val="24"/>
          <w:szCs w:val="24"/>
        </w:rPr>
        <w:t xml:space="preserve">Further, now three colonies of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have also been declared as Civic Amenities and Infrastructure Deficient Area therefore now the building plan in these colonies will be approved by the Municipal Corporation, </w:t>
      </w:r>
      <w:proofErr w:type="spellStart"/>
      <w:r w:rsidRPr="00F40A0A">
        <w:rPr>
          <w:rFonts w:ascii="Verdana" w:hAnsi="Verdana"/>
          <w:sz w:val="24"/>
          <w:szCs w:val="24"/>
        </w:rPr>
        <w:t>Manesar</w:t>
      </w:r>
      <w:proofErr w:type="spellEnd"/>
      <w:r w:rsidRPr="00F40A0A">
        <w:rPr>
          <w:rFonts w:ascii="Verdana" w:hAnsi="Verdana"/>
          <w:sz w:val="24"/>
          <w:szCs w:val="24"/>
        </w:rPr>
        <w:t xml:space="preserve">. </w:t>
      </w:r>
    </w:p>
    <w:p w:rsidR="00DD702A" w:rsidRPr="00F40A0A" w:rsidRDefault="00DD702A" w:rsidP="00DD702A">
      <w:pPr>
        <w:pStyle w:val="ListParagraph"/>
        <w:spacing w:line="360" w:lineRule="auto"/>
        <w:ind w:left="1069" w:right="-279"/>
        <w:jc w:val="both"/>
        <w:rPr>
          <w:rFonts w:ascii="Verdana" w:hAnsi="Verdana"/>
          <w:sz w:val="10"/>
          <w:szCs w:val="10"/>
        </w:rPr>
      </w:pPr>
    </w:p>
    <w:p w:rsidR="00DD702A" w:rsidRPr="00F40A0A" w:rsidRDefault="00DD702A" w:rsidP="00DD702A">
      <w:pPr>
        <w:pStyle w:val="ListParagraph"/>
        <w:numPr>
          <w:ilvl w:val="0"/>
          <w:numId w:val="3"/>
        </w:numPr>
        <w:spacing w:line="360" w:lineRule="auto"/>
        <w:ind w:right="-563"/>
        <w:jc w:val="both"/>
        <w:rPr>
          <w:rFonts w:ascii="Verdana" w:hAnsi="Verdana"/>
          <w:sz w:val="24"/>
          <w:szCs w:val="24"/>
        </w:rPr>
      </w:pPr>
      <w:r w:rsidRPr="00F40A0A">
        <w:rPr>
          <w:rFonts w:ascii="Verdana" w:hAnsi="Verdana"/>
          <w:sz w:val="24"/>
          <w:szCs w:val="24"/>
        </w:rPr>
        <w:lastRenderedPageBreak/>
        <w:t>The details of building plan approval from 20.12.2020 to 30.06.2023 are as under;</w:t>
      </w:r>
    </w:p>
    <w:p w:rsidR="00DD702A" w:rsidRPr="00F40A0A" w:rsidRDefault="00DD702A" w:rsidP="00DD702A">
      <w:pPr>
        <w:pStyle w:val="ListParagraph"/>
        <w:spacing w:line="360" w:lineRule="auto"/>
        <w:ind w:left="1069" w:right="-279"/>
        <w:jc w:val="both"/>
        <w:rPr>
          <w:rFonts w:ascii="Verdana" w:hAnsi="Verdana"/>
          <w:sz w:val="2"/>
          <w:szCs w:val="8"/>
        </w:rPr>
      </w:pPr>
    </w:p>
    <w:tbl>
      <w:tblPr>
        <w:tblStyle w:val="TableGrid"/>
        <w:tblW w:w="8789" w:type="dxa"/>
        <w:tblInd w:w="1242" w:type="dxa"/>
        <w:tblLayout w:type="fixed"/>
        <w:tblLook w:val="04A0"/>
      </w:tblPr>
      <w:tblGrid>
        <w:gridCol w:w="851"/>
        <w:gridCol w:w="2551"/>
        <w:gridCol w:w="1843"/>
        <w:gridCol w:w="3544"/>
      </w:tblGrid>
      <w:tr w:rsidR="00DD702A" w:rsidRPr="00F40A0A" w:rsidTr="00371CBA">
        <w:tc>
          <w:tcPr>
            <w:tcW w:w="851" w:type="dxa"/>
          </w:tcPr>
          <w:p w:rsidR="00DD702A" w:rsidRPr="00F40A0A" w:rsidRDefault="00DD702A" w:rsidP="00371CBA">
            <w:pPr>
              <w:pStyle w:val="ListParagraph"/>
              <w:ind w:left="0" w:right="162"/>
              <w:jc w:val="both"/>
              <w:rPr>
                <w:rFonts w:ascii="Verdana" w:hAnsi="Verdana"/>
                <w:b/>
                <w:bCs/>
                <w:sz w:val="24"/>
                <w:szCs w:val="24"/>
              </w:rPr>
            </w:pPr>
            <w:r w:rsidRPr="00F40A0A">
              <w:rPr>
                <w:rFonts w:ascii="Verdana" w:hAnsi="Verdana"/>
                <w:b/>
                <w:bCs/>
                <w:sz w:val="24"/>
                <w:szCs w:val="24"/>
              </w:rPr>
              <w:t>Sr. No.</w:t>
            </w:r>
          </w:p>
        </w:tc>
        <w:tc>
          <w:tcPr>
            <w:tcW w:w="2551" w:type="dxa"/>
          </w:tcPr>
          <w:p w:rsidR="00DD702A" w:rsidRPr="00F40A0A" w:rsidRDefault="00DD702A" w:rsidP="00371CBA">
            <w:pPr>
              <w:pStyle w:val="ListParagraph"/>
              <w:ind w:left="0" w:right="162"/>
              <w:jc w:val="both"/>
              <w:rPr>
                <w:rFonts w:ascii="Verdana" w:hAnsi="Verdana"/>
                <w:b/>
                <w:bCs/>
                <w:sz w:val="24"/>
                <w:szCs w:val="24"/>
              </w:rPr>
            </w:pPr>
            <w:r w:rsidRPr="00F40A0A">
              <w:rPr>
                <w:rFonts w:ascii="Verdana" w:hAnsi="Verdana"/>
                <w:b/>
                <w:bCs/>
                <w:sz w:val="24"/>
                <w:szCs w:val="24"/>
              </w:rPr>
              <w:t>Name of MC</w:t>
            </w:r>
          </w:p>
        </w:tc>
        <w:tc>
          <w:tcPr>
            <w:tcW w:w="1843" w:type="dxa"/>
          </w:tcPr>
          <w:p w:rsidR="00DD702A" w:rsidRPr="00F40A0A" w:rsidRDefault="00DD702A" w:rsidP="00371CBA">
            <w:pPr>
              <w:pStyle w:val="ListParagraph"/>
              <w:ind w:left="0" w:right="162"/>
              <w:jc w:val="both"/>
              <w:rPr>
                <w:rFonts w:ascii="Verdana" w:hAnsi="Verdana"/>
                <w:b/>
                <w:bCs/>
                <w:sz w:val="24"/>
                <w:szCs w:val="24"/>
              </w:rPr>
            </w:pPr>
            <w:r w:rsidRPr="00F40A0A">
              <w:rPr>
                <w:rFonts w:ascii="Verdana" w:hAnsi="Verdana"/>
                <w:b/>
                <w:bCs/>
                <w:sz w:val="24"/>
                <w:szCs w:val="24"/>
              </w:rPr>
              <w:t>Number of Building plans approved in  CLU Cases</w:t>
            </w:r>
          </w:p>
        </w:tc>
        <w:tc>
          <w:tcPr>
            <w:tcW w:w="3544" w:type="dxa"/>
          </w:tcPr>
          <w:p w:rsidR="00DD702A" w:rsidRPr="00F40A0A" w:rsidRDefault="00DD702A" w:rsidP="00371CBA">
            <w:pPr>
              <w:pStyle w:val="ListParagraph"/>
              <w:ind w:left="0" w:right="162"/>
              <w:jc w:val="both"/>
              <w:rPr>
                <w:rFonts w:ascii="Verdana" w:hAnsi="Verdana"/>
                <w:b/>
                <w:bCs/>
                <w:sz w:val="24"/>
                <w:szCs w:val="24"/>
              </w:rPr>
            </w:pPr>
            <w:r w:rsidRPr="00F40A0A">
              <w:rPr>
                <w:rFonts w:ascii="Verdana" w:hAnsi="Verdana"/>
                <w:b/>
                <w:bCs/>
                <w:sz w:val="24"/>
                <w:szCs w:val="24"/>
              </w:rPr>
              <w:t>Number of Building plan approved by the municipalities</w:t>
            </w:r>
            <w:r>
              <w:rPr>
                <w:rFonts w:ascii="Verdana" w:hAnsi="Verdana"/>
                <w:b/>
                <w:bCs/>
                <w:sz w:val="24"/>
                <w:szCs w:val="24"/>
              </w:rPr>
              <w:t xml:space="preserve"> through Haryana </w:t>
            </w:r>
            <w:r w:rsidRPr="00F40A0A">
              <w:rPr>
                <w:rFonts w:ascii="Verdana" w:hAnsi="Verdana"/>
                <w:b/>
                <w:bCs/>
                <w:sz w:val="24"/>
                <w:szCs w:val="24"/>
              </w:rPr>
              <w:t xml:space="preserve">Online Building Plan approval System/Manually </w:t>
            </w:r>
          </w:p>
        </w:tc>
      </w:tr>
      <w:tr w:rsidR="00DD702A" w:rsidRPr="00F40A0A" w:rsidTr="00371CBA">
        <w:tc>
          <w:tcPr>
            <w:tcW w:w="851" w:type="dxa"/>
          </w:tcPr>
          <w:p w:rsidR="00DD702A" w:rsidRPr="00F40A0A" w:rsidRDefault="00DD702A" w:rsidP="00DD702A">
            <w:pPr>
              <w:pStyle w:val="ListParagraph"/>
              <w:numPr>
                <w:ilvl w:val="0"/>
                <w:numId w:val="4"/>
              </w:numPr>
              <w:ind w:right="162"/>
              <w:jc w:val="both"/>
              <w:rPr>
                <w:rFonts w:ascii="Verdana" w:hAnsi="Verdana"/>
                <w:sz w:val="24"/>
                <w:szCs w:val="24"/>
              </w:rPr>
            </w:pPr>
          </w:p>
        </w:tc>
        <w:tc>
          <w:tcPr>
            <w:tcW w:w="2551" w:type="dxa"/>
          </w:tcPr>
          <w:p w:rsidR="00DD702A" w:rsidRPr="00F40A0A" w:rsidRDefault="00DD702A" w:rsidP="00371CBA">
            <w:pPr>
              <w:pStyle w:val="ListParagraph"/>
              <w:ind w:left="0" w:right="162"/>
              <w:jc w:val="both"/>
              <w:rPr>
                <w:rFonts w:ascii="Verdana" w:hAnsi="Verdana"/>
                <w:sz w:val="24"/>
                <w:szCs w:val="24"/>
              </w:rPr>
            </w:pPr>
            <w:r w:rsidRPr="00F40A0A">
              <w:rPr>
                <w:rFonts w:ascii="Verdana" w:hAnsi="Verdana"/>
                <w:sz w:val="24"/>
                <w:szCs w:val="24"/>
              </w:rPr>
              <w:t xml:space="preserve">MC </w:t>
            </w:r>
            <w:proofErr w:type="spellStart"/>
            <w:r w:rsidRPr="00F40A0A">
              <w:rPr>
                <w:rFonts w:ascii="Verdana" w:hAnsi="Verdana"/>
                <w:sz w:val="24"/>
                <w:szCs w:val="24"/>
              </w:rPr>
              <w:t>Manesar</w:t>
            </w:r>
            <w:proofErr w:type="spellEnd"/>
          </w:p>
        </w:tc>
        <w:tc>
          <w:tcPr>
            <w:tcW w:w="1843" w:type="dxa"/>
          </w:tcPr>
          <w:p w:rsidR="00DD702A" w:rsidRPr="00F40A0A" w:rsidRDefault="00DD702A" w:rsidP="00371CBA">
            <w:pPr>
              <w:pStyle w:val="ListParagraph"/>
              <w:ind w:left="0" w:right="162"/>
              <w:jc w:val="center"/>
              <w:rPr>
                <w:rFonts w:ascii="Verdana" w:hAnsi="Verdana"/>
                <w:sz w:val="24"/>
                <w:szCs w:val="24"/>
              </w:rPr>
            </w:pPr>
            <w:r w:rsidRPr="00F40A0A">
              <w:rPr>
                <w:rFonts w:ascii="Verdana" w:hAnsi="Verdana"/>
                <w:sz w:val="24"/>
                <w:szCs w:val="24"/>
              </w:rPr>
              <w:t>6</w:t>
            </w:r>
          </w:p>
        </w:tc>
        <w:tc>
          <w:tcPr>
            <w:tcW w:w="3544" w:type="dxa"/>
          </w:tcPr>
          <w:p w:rsidR="00DD702A" w:rsidRPr="00F40A0A" w:rsidRDefault="00DD702A" w:rsidP="00371CBA">
            <w:pPr>
              <w:pStyle w:val="ListParagraph"/>
              <w:ind w:left="0" w:right="162"/>
              <w:jc w:val="center"/>
              <w:rPr>
                <w:rFonts w:ascii="Verdana" w:hAnsi="Verdana"/>
                <w:sz w:val="24"/>
                <w:szCs w:val="24"/>
              </w:rPr>
            </w:pPr>
            <w:r w:rsidRPr="00F40A0A">
              <w:rPr>
                <w:rFonts w:ascii="Verdana" w:hAnsi="Verdana"/>
                <w:sz w:val="24"/>
                <w:szCs w:val="24"/>
              </w:rPr>
              <w:t>-</w:t>
            </w:r>
          </w:p>
        </w:tc>
      </w:tr>
      <w:tr w:rsidR="00DD702A" w:rsidRPr="00F40A0A" w:rsidTr="00371CBA">
        <w:tc>
          <w:tcPr>
            <w:tcW w:w="851" w:type="dxa"/>
          </w:tcPr>
          <w:p w:rsidR="00DD702A" w:rsidRPr="00F40A0A" w:rsidRDefault="00DD702A" w:rsidP="00DD702A">
            <w:pPr>
              <w:pStyle w:val="ListParagraph"/>
              <w:numPr>
                <w:ilvl w:val="0"/>
                <w:numId w:val="4"/>
              </w:numPr>
              <w:ind w:right="162"/>
              <w:jc w:val="both"/>
              <w:rPr>
                <w:rFonts w:ascii="Verdana" w:hAnsi="Verdana"/>
                <w:sz w:val="24"/>
                <w:szCs w:val="24"/>
              </w:rPr>
            </w:pPr>
          </w:p>
        </w:tc>
        <w:tc>
          <w:tcPr>
            <w:tcW w:w="2551" w:type="dxa"/>
          </w:tcPr>
          <w:p w:rsidR="00DD702A" w:rsidRPr="00F40A0A" w:rsidRDefault="00DD702A" w:rsidP="00371CBA">
            <w:pPr>
              <w:pStyle w:val="ListParagraph"/>
              <w:ind w:left="0" w:right="162"/>
              <w:jc w:val="both"/>
              <w:rPr>
                <w:rFonts w:ascii="Verdana" w:hAnsi="Verdana"/>
                <w:sz w:val="24"/>
                <w:szCs w:val="24"/>
              </w:rPr>
            </w:pPr>
            <w:r w:rsidRPr="00F40A0A">
              <w:rPr>
                <w:rFonts w:ascii="Verdana" w:hAnsi="Verdana"/>
                <w:sz w:val="24"/>
                <w:szCs w:val="24"/>
              </w:rPr>
              <w:t xml:space="preserve">MC </w:t>
            </w:r>
            <w:proofErr w:type="spellStart"/>
            <w:r w:rsidRPr="00F40A0A">
              <w:rPr>
                <w:rFonts w:ascii="Verdana" w:hAnsi="Verdana"/>
                <w:sz w:val="24"/>
                <w:szCs w:val="24"/>
              </w:rPr>
              <w:t>Pataudi</w:t>
            </w:r>
            <w:proofErr w:type="spellEnd"/>
          </w:p>
        </w:tc>
        <w:tc>
          <w:tcPr>
            <w:tcW w:w="1843" w:type="dxa"/>
          </w:tcPr>
          <w:p w:rsidR="00DD702A" w:rsidRPr="00F40A0A" w:rsidRDefault="00DD702A" w:rsidP="00371CBA">
            <w:pPr>
              <w:pStyle w:val="ListParagraph"/>
              <w:ind w:left="0" w:right="162"/>
              <w:jc w:val="center"/>
              <w:rPr>
                <w:rFonts w:ascii="Verdana" w:hAnsi="Verdana"/>
                <w:sz w:val="24"/>
                <w:szCs w:val="24"/>
              </w:rPr>
            </w:pPr>
            <w:r w:rsidRPr="00F40A0A">
              <w:rPr>
                <w:rFonts w:ascii="Verdana" w:hAnsi="Verdana"/>
                <w:sz w:val="24"/>
                <w:szCs w:val="24"/>
              </w:rPr>
              <w:t>1</w:t>
            </w:r>
          </w:p>
        </w:tc>
        <w:tc>
          <w:tcPr>
            <w:tcW w:w="3544" w:type="dxa"/>
          </w:tcPr>
          <w:p w:rsidR="00DD702A" w:rsidRPr="00F40A0A" w:rsidRDefault="00DD702A" w:rsidP="00371CBA">
            <w:pPr>
              <w:pStyle w:val="ListParagraph"/>
              <w:ind w:left="0" w:right="162"/>
              <w:jc w:val="center"/>
              <w:rPr>
                <w:rFonts w:ascii="Verdana" w:hAnsi="Verdana"/>
                <w:sz w:val="24"/>
                <w:szCs w:val="24"/>
              </w:rPr>
            </w:pPr>
            <w:r w:rsidRPr="00F40A0A">
              <w:rPr>
                <w:rFonts w:ascii="Verdana" w:hAnsi="Verdana"/>
                <w:sz w:val="24"/>
                <w:szCs w:val="24"/>
              </w:rPr>
              <w:t>146</w:t>
            </w:r>
          </w:p>
        </w:tc>
      </w:tr>
      <w:tr w:rsidR="00DD702A" w:rsidRPr="00F40A0A" w:rsidTr="00371CBA">
        <w:tc>
          <w:tcPr>
            <w:tcW w:w="851" w:type="dxa"/>
          </w:tcPr>
          <w:p w:rsidR="00DD702A" w:rsidRPr="00F40A0A" w:rsidRDefault="00DD702A" w:rsidP="00DD702A">
            <w:pPr>
              <w:pStyle w:val="ListParagraph"/>
              <w:numPr>
                <w:ilvl w:val="0"/>
                <w:numId w:val="4"/>
              </w:numPr>
              <w:ind w:right="162"/>
              <w:jc w:val="both"/>
              <w:rPr>
                <w:rFonts w:ascii="Verdana" w:hAnsi="Verdana"/>
                <w:sz w:val="24"/>
                <w:szCs w:val="24"/>
              </w:rPr>
            </w:pPr>
          </w:p>
        </w:tc>
        <w:tc>
          <w:tcPr>
            <w:tcW w:w="2551" w:type="dxa"/>
          </w:tcPr>
          <w:p w:rsidR="00DD702A" w:rsidRPr="00F40A0A" w:rsidRDefault="00DD702A" w:rsidP="00371CBA">
            <w:pPr>
              <w:pStyle w:val="ListParagraph"/>
              <w:ind w:left="0" w:right="33"/>
              <w:jc w:val="both"/>
              <w:rPr>
                <w:rFonts w:ascii="Verdana" w:hAnsi="Verdana"/>
                <w:sz w:val="24"/>
                <w:szCs w:val="24"/>
              </w:rPr>
            </w:pPr>
            <w:r w:rsidRPr="00F40A0A">
              <w:rPr>
                <w:rFonts w:ascii="Verdana" w:hAnsi="Verdana"/>
                <w:sz w:val="24"/>
                <w:szCs w:val="24"/>
              </w:rPr>
              <w:t xml:space="preserve">MC </w:t>
            </w:r>
            <w:proofErr w:type="spellStart"/>
            <w:r w:rsidRPr="00F40A0A">
              <w:rPr>
                <w:rFonts w:ascii="Verdana" w:hAnsi="Verdana"/>
                <w:sz w:val="24"/>
                <w:szCs w:val="24"/>
              </w:rPr>
              <w:t>Haily</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 xml:space="preserve"> (which is now merged into the Municipal Council </w:t>
            </w:r>
            <w:proofErr w:type="spellStart"/>
            <w:r w:rsidRPr="00F40A0A">
              <w:rPr>
                <w:rFonts w:ascii="Verdana" w:hAnsi="Verdana"/>
                <w:sz w:val="24"/>
                <w:szCs w:val="24"/>
              </w:rPr>
              <w:t>Pataudi</w:t>
            </w:r>
            <w:proofErr w:type="spellEnd"/>
            <w:r w:rsidRPr="00F40A0A">
              <w:rPr>
                <w:rFonts w:ascii="Verdana" w:hAnsi="Verdana"/>
                <w:sz w:val="24"/>
                <w:szCs w:val="24"/>
              </w:rPr>
              <w:t xml:space="preserve"> </w:t>
            </w:r>
            <w:proofErr w:type="spellStart"/>
            <w:r w:rsidRPr="00F40A0A">
              <w:rPr>
                <w:rFonts w:ascii="Verdana" w:hAnsi="Verdana"/>
                <w:sz w:val="24"/>
                <w:szCs w:val="24"/>
              </w:rPr>
              <w:t>Mandi</w:t>
            </w:r>
            <w:proofErr w:type="spellEnd"/>
            <w:r w:rsidRPr="00F40A0A">
              <w:rPr>
                <w:rFonts w:ascii="Verdana" w:hAnsi="Verdana"/>
                <w:sz w:val="24"/>
                <w:szCs w:val="24"/>
              </w:rPr>
              <w:t>)</w:t>
            </w:r>
          </w:p>
        </w:tc>
        <w:tc>
          <w:tcPr>
            <w:tcW w:w="1843" w:type="dxa"/>
          </w:tcPr>
          <w:p w:rsidR="00DD702A" w:rsidRPr="00F40A0A" w:rsidRDefault="00DD702A" w:rsidP="00371CBA">
            <w:pPr>
              <w:pStyle w:val="ListParagraph"/>
              <w:ind w:left="0" w:right="162"/>
              <w:jc w:val="center"/>
              <w:rPr>
                <w:rFonts w:ascii="Verdana" w:hAnsi="Verdana"/>
                <w:sz w:val="24"/>
                <w:szCs w:val="24"/>
              </w:rPr>
            </w:pPr>
            <w:r w:rsidRPr="00F40A0A">
              <w:rPr>
                <w:rFonts w:ascii="Verdana" w:hAnsi="Verdana"/>
                <w:sz w:val="24"/>
                <w:szCs w:val="24"/>
              </w:rPr>
              <w:t>3</w:t>
            </w:r>
          </w:p>
        </w:tc>
        <w:tc>
          <w:tcPr>
            <w:tcW w:w="3544" w:type="dxa"/>
          </w:tcPr>
          <w:p w:rsidR="00DD702A" w:rsidRPr="00F40A0A" w:rsidRDefault="00DD702A" w:rsidP="00371CBA">
            <w:pPr>
              <w:pStyle w:val="ListParagraph"/>
              <w:ind w:left="0" w:right="162"/>
              <w:jc w:val="center"/>
              <w:rPr>
                <w:rFonts w:ascii="Verdana" w:hAnsi="Verdana"/>
                <w:sz w:val="24"/>
                <w:szCs w:val="24"/>
              </w:rPr>
            </w:pPr>
            <w:r w:rsidRPr="00F40A0A">
              <w:rPr>
                <w:rFonts w:ascii="Verdana" w:hAnsi="Verdana"/>
                <w:sz w:val="24"/>
                <w:szCs w:val="24"/>
              </w:rPr>
              <w:t>104</w:t>
            </w:r>
          </w:p>
        </w:tc>
      </w:tr>
    </w:tbl>
    <w:p w:rsidR="00DD702A" w:rsidRPr="00F40A0A" w:rsidRDefault="00DD702A" w:rsidP="00DD702A">
      <w:pPr>
        <w:pStyle w:val="ListParagraph"/>
        <w:rPr>
          <w:rFonts w:ascii="Verdana" w:hAnsi="Verdana"/>
          <w:sz w:val="24"/>
          <w:szCs w:val="24"/>
        </w:rPr>
      </w:pPr>
    </w:p>
    <w:p w:rsidR="00DD702A" w:rsidRDefault="00DD702A">
      <w:pPr>
        <w:rPr>
          <w:rFonts w:eastAsiaTheme="minorHAnsi" w:cs="Mangal"/>
          <w:b/>
          <w:bCs/>
          <w:sz w:val="28"/>
          <w:szCs w:val="28"/>
          <w:cs/>
          <w:lang w:val="en-IN"/>
        </w:rPr>
      </w:pPr>
      <w:r>
        <w:rPr>
          <w:rFonts w:cs="Mangal"/>
          <w:b/>
          <w:bCs/>
          <w:sz w:val="28"/>
          <w:szCs w:val="28"/>
          <w:cs/>
        </w:rPr>
        <w:br w:type="page"/>
      </w:r>
    </w:p>
    <w:p w:rsidR="0060592C" w:rsidRDefault="0060592C" w:rsidP="0060592C">
      <w:pPr>
        <w:pStyle w:val="ListParagraph"/>
        <w:jc w:val="center"/>
        <w:rPr>
          <w:rFonts w:cs="Mangal"/>
          <w:b/>
          <w:bCs/>
          <w:sz w:val="28"/>
          <w:szCs w:val="28"/>
        </w:rPr>
      </w:pPr>
      <w:r>
        <w:rPr>
          <w:rFonts w:cs="Mangal" w:hint="cs"/>
          <w:b/>
          <w:bCs/>
          <w:sz w:val="28"/>
          <w:szCs w:val="28"/>
          <w:cs/>
        </w:rPr>
        <w:lastRenderedPageBreak/>
        <w:t>नोट फार पैड</w:t>
      </w:r>
    </w:p>
    <w:p w:rsidR="0060592C" w:rsidRDefault="0060592C" w:rsidP="0060592C">
      <w:pPr>
        <w:pStyle w:val="ListParagraph"/>
        <w:numPr>
          <w:ilvl w:val="0"/>
          <w:numId w:val="1"/>
        </w:numPr>
        <w:jc w:val="both"/>
        <w:rPr>
          <w:szCs w:val="22"/>
        </w:rPr>
      </w:pPr>
      <w:r>
        <w:rPr>
          <w:rFonts w:cs="Mangal" w:hint="cs"/>
          <w:szCs w:val="22"/>
          <w:cs/>
        </w:rPr>
        <w:t>हरियाणा सरकार द्वारा अनाधिकृत कालोनियों में नागरिक सुविधाओं और बुनियादी ढांचे प्रदान करने के लिए हरियाणा नगरपालिका नागरिक अपूर्ण क्षेत्रों में नागरिक सुखसुविधाओं और अवसंरचना का प्रबन्धन (</w:t>
      </w:r>
      <w:r>
        <w:rPr>
          <w:rFonts w:ascii="Mangal" w:hAnsi="Mangal" w:cs="Mangal" w:hint="cs"/>
          <w:szCs w:val="22"/>
          <w:cs/>
        </w:rPr>
        <w:t>विशेष</w:t>
      </w:r>
      <w:r>
        <w:rPr>
          <w:rFonts w:cs="Mangal" w:hint="cs"/>
          <w:szCs w:val="22"/>
          <w:cs/>
        </w:rPr>
        <w:t xml:space="preserve"> उपबन्ध) अधिनियम 2016 को अधिनियमित किया। यह अधिनियम वर्ष 2021 में संषोधित किया गया है।</w:t>
      </w:r>
    </w:p>
    <w:p w:rsidR="0060592C" w:rsidRDefault="0060592C" w:rsidP="0060592C">
      <w:pPr>
        <w:pStyle w:val="ListParagraph"/>
        <w:numPr>
          <w:ilvl w:val="0"/>
          <w:numId w:val="1"/>
        </w:numPr>
        <w:jc w:val="both"/>
        <w:rPr>
          <w:szCs w:val="22"/>
        </w:rPr>
      </w:pPr>
      <w:r>
        <w:rPr>
          <w:rFonts w:cs="Mangal" w:hint="cs"/>
          <w:szCs w:val="22"/>
          <w:cs/>
        </w:rPr>
        <w:t>नगर निगम</w:t>
      </w:r>
      <w:r>
        <w:rPr>
          <w:szCs w:val="22"/>
        </w:rPr>
        <w:t xml:space="preserve">, </w:t>
      </w:r>
      <w:r>
        <w:rPr>
          <w:rFonts w:cs="Mangal" w:hint="cs"/>
          <w:szCs w:val="22"/>
          <w:cs/>
        </w:rPr>
        <w:t>मानेसर में कुल 34 कालोनियों की पहचान की गई है</w:t>
      </w:r>
      <w:r>
        <w:rPr>
          <w:szCs w:val="22"/>
        </w:rPr>
        <w:t xml:space="preserve">, </w:t>
      </w:r>
      <w:r>
        <w:rPr>
          <w:rFonts w:cs="Mangal" w:hint="cs"/>
          <w:szCs w:val="22"/>
          <w:cs/>
        </w:rPr>
        <w:t>जिनमें से नगर निगम ने केवल 4 कालोनियों का प्रस्ताव नागरिक सुखसुविधाऐं तथा अपूर्ण अवसंरचना वाले क्षेत्र घोषित  करने के लिए भेजा गया है। नगर निगम मानेसर की इन 4 कालोनियों में से</w:t>
      </w:r>
      <w:r>
        <w:rPr>
          <w:szCs w:val="22"/>
        </w:rPr>
        <w:t xml:space="preserve">, </w:t>
      </w:r>
      <w:r>
        <w:rPr>
          <w:rFonts w:cs="Mangal" w:hint="cs"/>
          <w:szCs w:val="22"/>
          <w:cs/>
        </w:rPr>
        <w:t>तीन कालोनियां नामतः 7954 बी-7 कालोनी भांगरोला</w:t>
      </w:r>
      <w:r>
        <w:rPr>
          <w:szCs w:val="22"/>
        </w:rPr>
        <w:t xml:space="preserve">, </w:t>
      </w:r>
      <w:r>
        <w:rPr>
          <w:rFonts w:cs="Mangal" w:hint="cs"/>
          <w:szCs w:val="22"/>
          <w:cs/>
        </w:rPr>
        <w:t xml:space="preserve">8008 </w:t>
      </w:r>
      <w:r>
        <w:rPr>
          <w:rFonts w:ascii="Mangal" w:hAnsi="Mangal" w:cs="Mangal" w:hint="cs"/>
          <w:szCs w:val="22"/>
          <w:cs/>
        </w:rPr>
        <w:t>श</w:t>
      </w:r>
      <w:r>
        <w:rPr>
          <w:rFonts w:cs="Mangal" w:hint="cs"/>
          <w:szCs w:val="22"/>
          <w:cs/>
        </w:rPr>
        <w:t xml:space="preserve">हीद भगत सिंह कालोनी बी-34 और 8076 वजीरपुर बी-44 को अधिसूचना दिनांक 25.07.2023 के माध्यम से नागरिक सुखसुविधाऐं तथा अपूर्ण अवसंरचना वाले क्षेत्र घोषित किया गया है। एक कालोनी नामतः </w:t>
      </w:r>
      <w:r>
        <w:rPr>
          <w:rFonts w:ascii="Mangal" w:hAnsi="Mangal" w:cs="Mangal" w:hint="cs"/>
          <w:szCs w:val="22"/>
          <w:cs/>
        </w:rPr>
        <w:t>शि</w:t>
      </w:r>
      <w:r>
        <w:rPr>
          <w:rFonts w:cs="Mangal" w:hint="cs"/>
          <w:szCs w:val="22"/>
          <w:cs/>
        </w:rPr>
        <w:t xml:space="preserve">वा कालोनी बी-52 को पुनः जांच के लिए नगर निगम मानेसर को वापस भेजा गया है। </w:t>
      </w:r>
      <w:r>
        <w:rPr>
          <w:rFonts w:ascii="Mangal" w:hAnsi="Mangal" w:cs="Mangal" w:hint="cs"/>
          <w:szCs w:val="22"/>
          <w:cs/>
        </w:rPr>
        <w:t>शेष</w:t>
      </w:r>
      <w:r>
        <w:rPr>
          <w:rFonts w:cs="Mangal" w:hint="cs"/>
          <w:szCs w:val="22"/>
          <w:cs/>
        </w:rPr>
        <w:t xml:space="preserve"> 30 कालोनियों पर आगे की कार्यवाही मंडल आयुक्त</w:t>
      </w:r>
      <w:r>
        <w:rPr>
          <w:szCs w:val="22"/>
        </w:rPr>
        <w:t xml:space="preserve">,  </w:t>
      </w:r>
      <w:r>
        <w:rPr>
          <w:rFonts w:cs="Mangal" w:hint="cs"/>
          <w:szCs w:val="22"/>
          <w:cs/>
        </w:rPr>
        <w:t xml:space="preserve">गुरूग्राम मंडल से प्रस्ताव प्राप्त होने के बाद की जाएगी। </w:t>
      </w:r>
    </w:p>
    <w:p w:rsidR="0060592C" w:rsidRDefault="0060592C" w:rsidP="0060592C">
      <w:pPr>
        <w:pStyle w:val="ListParagraph"/>
        <w:numPr>
          <w:ilvl w:val="0"/>
          <w:numId w:val="1"/>
        </w:numPr>
        <w:jc w:val="both"/>
        <w:rPr>
          <w:szCs w:val="22"/>
        </w:rPr>
      </w:pPr>
      <w:r>
        <w:rPr>
          <w:rFonts w:cs="Mangal" w:hint="cs"/>
          <w:szCs w:val="22"/>
          <w:cs/>
        </w:rPr>
        <w:t>नगर परिषद पटौदी मंडी में वर्ष 2004 में 8 कालोनियों को नियमित किया गया था। तथा</w:t>
      </w:r>
      <w:r>
        <w:rPr>
          <w:szCs w:val="22"/>
        </w:rPr>
        <w:t xml:space="preserve">, </w:t>
      </w:r>
      <w:r>
        <w:rPr>
          <w:rFonts w:cs="Mangal" w:hint="cs"/>
          <w:szCs w:val="22"/>
          <w:cs/>
        </w:rPr>
        <w:t>2 कालोनियों नामतः कुरे</w:t>
      </w:r>
      <w:r>
        <w:rPr>
          <w:rFonts w:ascii="Mangal" w:hAnsi="Mangal" w:cs="Mangal" w:hint="cs"/>
          <w:szCs w:val="22"/>
          <w:cs/>
        </w:rPr>
        <w:t>शी</w:t>
      </w:r>
      <w:r>
        <w:rPr>
          <w:rFonts w:cs="Mangal" w:hint="cs"/>
          <w:szCs w:val="22"/>
          <w:cs/>
        </w:rPr>
        <w:t xml:space="preserve"> कॉलोनी और </w:t>
      </w:r>
      <w:r>
        <w:rPr>
          <w:rFonts w:ascii="Mangal" w:hAnsi="Mangal" w:cs="Mangal" w:hint="cs"/>
          <w:szCs w:val="22"/>
          <w:cs/>
        </w:rPr>
        <w:t>शिव</w:t>
      </w:r>
      <w:r>
        <w:rPr>
          <w:rFonts w:cs="Mangal" w:hint="cs"/>
          <w:szCs w:val="22"/>
          <w:cs/>
        </w:rPr>
        <w:t xml:space="preserve"> सुंद्रा कालोनी को क्रमषः दिनांक 19.02.2018 एवम्  28.09.2018 द्वारा अधिसूचना के माध्यम से नागरिक सुखसुविधाऐं तथा अपूर्ण अवसंरचना वाले क्षेत्र घोषित किया गया। इसके उपरान्त</w:t>
      </w:r>
      <w:r>
        <w:rPr>
          <w:szCs w:val="22"/>
        </w:rPr>
        <w:t xml:space="preserve">, </w:t>
      </w:r>
      <w:r>
        <w:rPr>
          <w:rFonts w:cs="Mangal" w:hint="cs"/>
          <w:szCs w:val="22"/>
          <w:cs/>
        </w:rPr>
        <w:t>एमसी हेली मंडी में छहः कालोनियां नामतः बागवती कालोनी</w:t>
      </w:r>
      <w:r>
        <w:rPr>
          <w:szCs w:val="22"/>
        </w:rPr>
        <w:t xml:space="preserve">, </w:t>
      </w:r>
      <w:r>
        <w:rPr>
          <w:rFonts w:cs="Mangal" w:hint="cs"/>
          <w:szCs w:val="22"/>
          <w:cs/>
        </w:rPr>
        <w:t>चौहान कालोनी</w:t>
      </w:r>
      <w:r>
        <w:rPr>
          <w:szCs w:val="22"/>
        </w:rPr>
        <w:t xml:space="preserve">, </w:t>
      </w:r>
      <w:r>
        <w:rPr>
          <w:rFonts w:cs="Mangal" w:hint="cs"/>
          <w:szCs w:val="22"/>
          <w:cs/>
        </w:rPr>
        <w:t>पंडित सीता राम कालोनी</w:t>
      </w:r>
      <w:r>
        <w:rPr>
          <w:szCs w:val="22"/>
        </w:rPr>
        <w:t xml:space="preserve">, </w:t>
      </w:r>
      <w:r>
        <w:rPr>
          <w:rFonts w:ascii="Mangal" w:hAnsi="Mangal" w:cs="Mangal" w:hint="cs"/>
          <w:szCs w:val="22"/>
          <w:cs/>
        </w:rPr>
        <w:t>शिव</w:t>
      </w:r>
      <w:r>
        <w:rPr>
          <w:rFonts w:cs="Mangal" w:hint="cs"/>
          <w:szCs w:val="22"/>
          <w:cs/>
        </w:rPr>
        <w:t xml:space="preserve"> कालोनी और टोडापुर एक्सटेंषन कालोनी को दिनांक 15.04.2014 और एक कालोनी नामतः न्यू जयदेव एक्सटेंषन की अधिसूचना दिनांक     28.09.2018 के माध्यम से नागरिक सुखसुविधाऐं तथा अपूर्ण अवसंरचना वाले क्षेत्र के रूप में  अधिसूचित किया गया था। अब</w:t>
      </w:r>
      <w:r>
        <w:rPr>
          <w:szCs w:val="22"/>
        </w:rPr>
        <w:t xml:space="preserve">, </w:t>
      </w:r>
      <w:r>
        <w:rPr>
          <w:rFonts w:cs="Mangal" w:hint="cs"/>
          <w:szCs w:val="22"/>
          <w:cs/>
        </w:rPr>
        <w:t>दिनांक 11.07.2023 को अधिसूचना के माध्यम से नगर पालिका हेली मंडी को नगर परिषद पटौदी मंडी में विलय किया गया है। तदनुसार</w:t>
      </w:r>
      <w:r>
        <w:rPr>
          <w:szCs w:val="22"/>
        </w:rPr>
        <w:t xml:space="preserve">, </w:t>
      </w:r>
      <w:r>
        <w:rPr>
          <w:rFonts w:cs="Mangal" w:hint="cs"/>
          <w:szCs w:val="22"/>
          <w:cs/>
        </w:rPr>
        <w:t>नगर परिषद पटौदी मंडी में अब तक 8 कालोनियों को नियमित किया जा चुका है और नगर परिषद पटौदी मंडी में अब तक 9 कालोनियां को नागरिक सुखसुविधाऐं तथा अपूर्ण अवसंरचना वाले क्षेत्र घोषित किया गया है। इसके अलावा</w:t>
      </w:r>
      <w:r>
        <w:rPr>
          <w:szCs w:val="22"/>
        </w:rPr>
        <w:t xml:space="preserve">, </w:t>
      </w:r>
      <w:r>
        <w:rPr>
          <w:rFonts w:cs="Mangal" w:hint="cs"/>
          <w:szCs w:val="22"/>
          <w:cs/>
        </w:rPr>
        <w:t>नगर परिषद पटौदी मंडी में 13 कालोनियां की पहचान की गई है जिनको जिला नगर आयुक्त</w:t>
      </w:r>
      <w:r>
        <w:rPr>
          <w:szCs w:val="22"/>
        </w:rPr>
        <w:t xml:space="preserve">, </w:t>
      </w:r>
      <w:r>
        <w:rPr>
          <w:rFonts w:cs="Mangal" w:hint="cs"/>
          <w:szCs w:val="22"/>
          <w:cs/>
        </w:rPr>
        <w:t>गुरूग्राम से प्रस्ताव प्राप्त होने के उपरान्त इन्हें नागरिक सुखसुविधाऐं तथा अपूर्ण अवसंरचना वाले क्षेत्र घोषित करने पर विचार किया जाएगा।</w:t>
      </w:r>
    </w:p>
    <w:p w:rsidR="0060592C" w:rsidRDefault="0060592C" w:rsidP="0060592C">
      <w:pPr>
        <w:pStyle w:val="ListParagraph"/>
        <w:numPr>
          <w:ilvl w:val="0"/>
          <w:numId w:val="1"/>
        </w:numPr>
        <w:jc w:val="both"/>
        <w:rPr>
          <w:szCs w:val="22"/>
        </w:rPr>
      </w:pPr>
      <w:r>
        <w:rPr>
          <w:rFonts w:cs="Mangal" w:hint="cs"/>
          <w:szCs w:val="22"/>
          <w:cs/>
        </w:rPr>
        <w:t xml:space="preserve">नगर पालिकाओं में विलय किये गये गांवों के लाल डोरा के अंतर्गत आने वाले क्षेत्रों को यथास्थान नियमित माना जाता है और नगर पालिकाओं में विलय किये गये गांवों के लाल डोरा </w:t>
      </w:r>
      <w:r>
        <w:rPr>
          <w:rFonts w:cs="Mangal" w:hint="cs"/>
          <w:szCs w:val="22"/>
          <w:cs/>
        </w:rPr>
        <w:lastRenderedPageBreak/>
        <w:t>के बाहर के निर्मित क्षेंत्रों को नागरिक सुखसुविधाऐं तथा अपूर्ण अवसंरचना वाला क्षेत्र घोषित करने के लिए लिया जा रहा है।</w:t>
      </w:r>
    </w:p>
    <w:p w:rsidR="0060592C" w:rsidRDefault="0060592C" w:rsidP="0060592C">
      <w:pPr>
        <w:pStyle w:val="ListParagraph"/>
        <w:numPr>
          <w:ilvl w:val="0"/>
          <w:numId w:val="1"/>
        </w:numPr>
        <w:jc w:val="both"/>
        <w:rPr>
          <w:rFonts w:cs="Mangal"/>
          <w:szCs w:val="22"/>
        </w:rPr>
      </w:pPr>
      <w:r>
        <w:rPr>
          <w:rFonts w:cs="Mangal" w:hint="cs"/>
          <w:szCs w:val="22"/>
          <w:cs/>
        </w:rPr>
        <w:t>यहां यह उल्लेख करना भी उचित है कि नगर निगम</w:t>
      </w:r>
      <w:r>
        <w:rPr>
          <w:szCs w:val="22"/>
        </w:rPr>
        <w:t xml:space="preserve">, </w:t>
      </w:r>
      <w:r>
        <w:rPr>
          <w:rFonts w:cs="Mangal" w:hint="cs"/>
          <w:szCs w:val="22"/>
          <w:cs/>
        </w:rPr>
        <w:t>मानेसर का गठन दिनांक 24.12.2020 की अधिसूचना के माध्यम से हुआ है और इसकी सीमा को अधिसूचना दिनांक 16.12.2022 के द्वारा बदला और फिर से परिभाषित किया गया है। चुंकि</w:t>
      </w:r>
      <w:r>
        <w:rPr>
          <w:szCs w:val="22"/>
        </w:rPr>
        <w:t xml:space="preserve">, </w:t>
      </w:r>
      <w:r>
        <w:rPr>
          <w:rFonts w:cs="Mangal" w:hint="cs"/>
          <w:szCs w:val="22"/>
          <w:cs/>
        </w:rPr>
        <w:t>नियंत्रित क्षेत्र नगर निगम</w:t>
      </w:r>
      <w:r>
        <w:rPr>
          <w:szCs w:val="22"/>
        </w:rPr>
        <w:t xml:space="preserve">, </w:t>
      </w:r>
      <w:r>
        <w:rPr>
          <w:rFonts w:cs="Mangal" w:hint="cs"/>
          <w:szCs w:val="22"/>
          <w:cs/>
        </w:rPr>
        <w:t>मानेसर के गठन से पहले ही घोंषत है</w:t>
      </w:r>
      <w:r>
        <w:rPr>
          <w:szCs w:val="22"/>
        </w:rPr>
        <w:t xml:space="preserve">, </w:t>
      </w:r>
      <w:r>
        <w:rPr>
          <w:rFonts w:cs="Mangal" w:hint="cs"/>
          <w:szCs w:val="22"/>
          <w:cs/>
        </w:rPr>
        <w:t xml:space="preserve">इसलिए नगर निगम मानेसर में स्थित </w:t>
      </w:r>
      <w:r>
        <w:rPr>
          <w:rFonts w:ascii="Mangal" w:hAnsi="Mangal" w:cs="Mangal" w:hint="cs"/>
          <w:szCs w:val="22"/>
          <w:cs/>
        </w:rPr>
        <w:t>पूरा</w:t>
      </w:r>
      <w:r>
        <w:rPr>
          <w:rFonts w:cs="Mangal" w:hint="cs"/>
          <w:szCs w:val="22"/>
          <w:cs/>
        </w:rPr>
        <w:t xml:space="preserve"> क्षेत्र (गांवों के लाल डोरा को छोड कर) नियंत्रित क्षेत्र है। इसलिए</w:t>
      </w:r>
      <w:r>
        <w:rPr>
          <w:szCs w:val="22"/>
        </w:rPr>
        <w:t xml:space="preserve">, </w:t>
      </w:r>
      <w:r>
        <w:rPr>
          <w:rFonts w:cs="Mangal" w:hint="cs"/>
          <w:szCs w:val="22"/>
          <w:cs/>
        </w:rPr>
        <w:t>नियंत्रित क्षेत्र में भवन योजना के अनुमोदन से पहले भूमि उपयोग परिवर्तन की अनुमति आवष्यक है। निदेषक</w:t>
      </w:r>
      <w:r>
        <w:rPr>
          <w:szCs w:val="22"/>
        </w:rPr>
        <w:t xml:space="preserve">, </w:t>
      </w:r>
      <w:r>
        <w:rPr>
          <w:rFonts w:ascii="Mangal" w:hAnsi="Mangal" w:cs="Mangal" w:hint="cs"/>
          <w:szCs w:val="22"/>
          <w:cs/>
        </w:rPr>
        <w:t>श</w:t>
      </w:r>
      <w:r>
        <w:rPr>
          <w:rFonts w:cs="Mangal" w:hint="cs"/>
          <w:szCs w:val="22"/>
          <w:cs/>
        </w:rPr>
        <w:t>हरी स्थानीय निकाय ने नगर निगम</w:t>
      </w:r>
      <w:r>
        <w:rPr>
          <w:szCs w:val="22"/>
        </w:rPr>
        <w:t xml:space="preserve">, </w:t>
      </w:r>
      <w:r>
        <w:rPr>
          <w:rFonts w:cs="Mangal" w:hint="cs"/>
          <w:szCs w:val="22"/>
          <w:cs/>
        </w:rPr>
        <w:t>मानेसर में भूमि उपयोग में परिवर्तन की अनुमति वाली स्थल पर 6 भवन योजनाओं को मंजूरी दी है। एवम् अब नगर निगम</w:t>
      </w:r>
      <w:r>
        <w:rPr>
          <w:szCs w:val="22"/>
        </w:rPr>
        <w:t xml:space="preserve">, </w:t>
      </w:r>
      <w:r>
        <w:rPr>
          <w:rFonts w:cs="Mangal" w:hint="cs"/>
          <w:szCs w:val="22"/>
          <w:cs/>
        </w:rPr>
        <w:t xml:space="preserve">मानेसर की 3 कालोनियों को भी नागरिक सुखसुविधाऐं </w:t>
      </w:r>
      <w:r>
        <w:rPr>
          <w:rFonts w:ascii="Mangal" w:hAnsi="Mangal" w:cs="Mangal" w:hint="cs"/>
          <w:szCs w:val="22"/>
          <w:cs/>
        </w:rPr>
        <w:t xml:space="preserve">तथा अपूर्ण अवसंरचना </w:t>
      </w:r>
      <w:r>
        <w:rPr>
          <w:rFonts w:cs="Mangal" w:hint="cs"/>
          <w:szCs w:val="22"/>
          <w:cs/>
        </w:rPr>
        <w:t>वाले क्षेत्र घोषित किया गया है</w:t>
      </w:r>
      <w:r>
        <w:rPr>
          <w:szCs w:val="22"/>
        </w:rPr>
        <w:t xml:space="preserve">, </w:t>
      </w:r>
      <w:r>
        <w:rPr>
          <w:rFonts w:cs="Mangal" w:hint="cs"/>
          <w:szCs w:val="22"/>
          <w:cs/>
        </w:rPr>
        <w:t>अतः अब इन कालोनियों में भी भवन योजना को नगर निगम मानेसर से स्वीकृत करवाया जा सकता है।</w:t>
      </w:r>
    </w:p>
    <w:p w:rsidR="0060592C" w:rsidRDefault="0060592C" w:rsidP="0060592C">
      <w:pPr>
        <w:pStyle w:val="ListParagraph"/>
        <w:numPr>
          <w:ilvl w:val="0"/>
          <w:numId w:val="1"/>
        </w:numPr>
        <w:jc w:val="both"/>
        <w:rPr>
          <w:szCs w:val="22"/>
        </w:rPr>
      </w:pPr>
      <w:r>
        <w:rPr>
          <w:rFonts w:cs="Mangal" w:hint="cs"/>
          <w:szCs w:val="22"/>
          <w:cs/>
        </w:rPr>
        <w:t>20.12.2020 से 30.06.2023 तक स्वीकृत भवन योजनाओं की स्वीकृति का विवरण निम्नलिखित है</w:t>
      </w:r>
      <w:r>
        <w:rPr>
          <w:szCs w:val="22"/>
        </w:rPr>
        <w:t>;</w:t>
      </w:r>
    </w:p>
    <w:tbl>
      <w:tblPr>
        <w:tblStyle w:val="TableGrid"/>
        <w:tblW w:w="0" w:type="auto"/>
        <w:tblInd w:w="720" w:type="dxa"/>
        <w:tblLook w:val="04A0"/>
      </w:tblPr>
      <w:tblGrid>
        <w:gridCol w:w="948"/>
        <w:gridCol w:w="2693"/>
        <w:gridCol w:w="2126"/>
        <w:gridCol w:w="3089"/>
      </w:tblGrid>
      <w:tr w:rsidR="0060592C" w:rsidTr="0060592C">
        <w:tc>
          <w:tcPr>
            <w:tcW w:w="948"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both"/>
              <w:rPr>
                <w:b/>
                <w:bCs/>
                <w:szCs w:val="22"/>
              </w:rPr>
            </w:pPr>
            <w:r>
              <w:rPr>
                <w:rFonts w:cs="Mangal" w:hint="cs"/>
                <w:b/>
                <w:bCs/>
                <w:szCs w:val="22"/>
                <w:cs/>
              </w:rPr>
              <w:t>क्र</w:t>
            </w:r>
            <w:r>
              <w:rPr>
                <w:b/>
                <w:bCs/>
                <w:szCs w:val="22"/>
              </w:rPr>
              <w:t xml:space="preserve">0 </w:t>
            </w:r>
            <w:r>
              <w:rPr>
                <w:rFonts w:cs="Mangal" w:hint="cs"/>
                <w:b/>
                <w:bCs/>
                <w:szCs w:val="22"/>
                <w:cs/>
              </w:rPr>
              <w:t>सं</w:t>
            </w:r>
            <w:r>
              <w:rPr>
                <w:b/>
                <w:bCs/>
                <w:szCs w:val="22"/>
              </w:rPr>
              <w:t>0</w:t>
            </w:r>
          </w:p>
        </w:tc>
        <w:tc>
          <w:tcPr>
            <w:tcW w:w="2693"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both"/>
              <w:rPr>
                <w:b/>
                <w:bCs/>
                <w:szCs w:val="22"/>
              </w:rPr>
            </w:pPr>
            <w:r>
              <w:rPr>
                <w:rFonts w:cs="Mangal" w:hint="cs"/>
                <w:b/>
                <w:bCs/>
                <w:szCs w:val="22"/>
                <w:cs/>
              </w:rPr>
              <w:t>नगरपालिकाओं का नाम</w:t>
            </w:r>
          </w:p>
        </w:tc>
        <w:tc>
          <w:tcPr>
            <w:tcW w:w="2126"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both"/>
              <w:rPr>
                <w:b/>
                <w:bCs/>
                <w:szCs w:val="22"/>
              </w:rPr>
            </w:pPr>
            <w:r>
              <w:rPr>
                <w:rFonts w:cs="Mangal" w:hint="cs"/>
                <w:b/>
                <w:bCs/>
                <w:szCs w:val="22"/>
                <w:cs/>
              </w:rPr>
              <w:t>सीएलयू मामलों में भवन योजनाओं की   स्वीकृति की संख्या</w:t>
            </w:r>
          </w:p>
        </w:tc>
        <w:tc>
          <w:tcPr>
            <w:tcW w:w="3089"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both"/>
              <w:rPr>
                <w:b/>
                <w:bCs/>
                <w:szCs w:val="22"/>
              </w:rPr>
            </w:pPr>
            <w:r>
              <w:rPr>
                <w:rFonts w:cs="Mangal" w:hint="cs"/>
                <w:b/>
                <w:bCs/>
                <w:szCs w:val="22"/>
                <w:cs/>
              </w:rPr>
              <w:t xml:space="preserve">हरियाणा ऑनलाइन भवन योजना स्वीकृत प्रणाली के माध्यम/ </w:t>
            </w:r>
            <w:r>
              <w:rPr>
                <w:rFonts w:ascii="Mangal" w:hAnsi="Mangal" w:cs="Mangal" w:hint="cs"/>
                <w:b/>
                <w:bCs/>
                <w:szCs w:val="22"/>
                <w:cs/>
              </w:rPr>
              <w:t>हस्तचालित</w:t>
            </w:r>
            <w:r>
              <w:rPr>
                <w:rFonts w:cs="Mangal" w:hint="cs"/>
                <w:b/>
                <w:bCs/>
                <w:szCs w:val="22"/>
                <w:cs/>
              </w:rPr>
              <w:t>द्वारा स्वीकृत भवन योजनाओं की संख्या</w:t>
            </w:r>
          </w:p>
        </w:tc>
      </w:tr>
      <w:tr w:rsidR="0060592C" w:rsidTr="0060592C">
        <w:tc>
          <w:tcPr>
            <w:tcW w:w="948" w:type="dxa"/>
            <w:tcBorders>
              <w:top w:val="single" w:sz="4" w:space="0" w:color="auto"/>
              <w:left w:val="single" w:sz="4" w:space="0" w:color="auto"/>
              <w:bottom w:val="single" w:sz="4" w:space="0" w:color="auto"/>
              <w:right w:val="single" w:sz="4" w:space="0" w:color="auto"/>
            </w:tcBorders>
          </w:tcPr>
          <w:p w:rsidR="0060592C" w:rsidRDefault="0060592C" w:rsidP="005D5C7B">
            <w:pPr>
              <w:pStyle w:val="ListParagraph"/>
              <w:numPr>
                <w:ilvl w:val="0"/>
                <w:numId w:val="2"/>
              </w:numPr>
              <w:jc w:val="both"/>
              <w:rPr>
                <w:szCs w:val="22"/>
              </w:rPr>
            </w:pPr>
          </w:p>
        </w:tc>
        <w:tc>
          <w:tcPr>
            <w:tcW w:w="2693"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both"/>
              <w:rPr>
                <w:szCs w:val="22"/>
              </w:rPr>
            </w:pPr>
            <w:r>
              <w:rPr>
                <w:rFonts w:ascii="Mangal" w:hAnsi="Mangal" w:cs="Mangal" w:hint="cs"/>
                <w:szCs w:val="22"/>
                <w:cs/>
              </w:rPr>
              <w:t xml:space="preserve">नगर निगम मानेसर </w:t>
            </w:r>
          </w:p>
        </w:tc>
        <w:tc>
          <w:tcPr>
            <w:tcW w:w="2126"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center"/>
              <w:rPr>
                <w:szCs w:val="22"/>
              </w:rPr>
            </w:pPr>
            <w:r>
              <w:rPr>
                <w:rFonts w:hint="cs"/>
                <w:szCs w:val="22"/>
                <w:cs/>
              </w:rPr>
              <w:t>6</w:t>
            </w:r>
          </w:p>
        </w:tc>
        <w:tc>
          <w:tcPr>
            <w:tcW w:w="3089"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center"/>
              <w:rPr>
                <w:szCs w:val="22"/>
              </w:rPr>
            </w:pPr>
            <w:r>
              <w:rPr>
                <w:rFonts w:hint="cs"/>
                <w:szCs w:val="22"/>
                <w:cs/>
              </w:rPr>
              <w:t>-</w:t>
            </w:r>
          </w:p>
        </w:tc>
      </w:tr>
      <w:tr w:rsidR="0060592C" w:rsidTr="0060592C">
        <w:tc>
          <w:tcPr>
            <w:tcW w:w="948" w:type="dxa"/>
            <w:tcBorders>
              <w:top w:val="single" w:sz="4" w:space="0" w:color="auto"/>
              <w:left w:val="single" w:sz="4" w:space="0" w:color="auto"/>
              <w:bottom w:val="single" w:sz="4" w:space="0" w:color="auto"/>
              <w:right w:val="single" w:sz="4" w:space="0" w:color="auto"/>
            </w:tcBorders>
          </w:tcPr>
          <w:p w:rsidR="0060592C" w:rsidRDefault="0060592C" w:rsidP="005D5C7B">
            <w:pPr>
              <w:pStyle w:val="ListParagraph"/>
              <w:numPr>
                <w:ilvl w:val="0"/>
                <w:numId w:val="2"/>
              </w:numPr>
              <w:jc w:val="both"/>
              <w:rPr>
                <w:szCs w:val="22"/>
              </w:rPr>
            </w:pPr>
          </w:p>
        </w:tc>
        <w:tc>
          <w:tcPr>
            <w:tcW w:w="2693"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both"/>
              <w:rPr>
                <w:szCs w:val="22"/>
              </w:rPr>
            </w:pPr>
            <w:r>
              <w:rPr>
                <w:rFonts w:ascii="Mangal" w:hAnsi="Mangal" w:cs="Mangal" w:hint="cs"/>
                <w:szCs w:val="22"/>
                <w:cs/>
              </w:rPr>
              <w:t xml:space="preserve">नगर परिषद पटौदी मंडी </w:t>
            </w:r>
          </w:p>
        </w:tc>
        <w:tc>
          <w:tcPr>
            <w:tcW w:w="2126"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center"/>
              <w:rPr>
                <w:szCs w:val="22"/>
              </w:rPr>
            </w:pPr>
            <w:r>
              <w:rPr>
                <w:rFonts w:hint="cs"/>
                <w:szCs w:val="22"/>
                <w:cs/>
              </w:rPr>
              <w:t>1</w:t>
            </w:r>
          </w:p>
        </w:tc>
        <w:tc>
          <w:tcPr>
            <w:tcW w:w="3089"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center"/>
              <w:rPr>
                <w:szCs w:val="22"/>
              </w:rPr>
            </w:pPr>
            <w:r>
              <w:rPr>
                <w:rFonts w:hint="cs"/>
                <w:szCs w:val="22"/>
                <w:cs/>
              </w:rPr>
              <w:t>146</w:t>
            </w:r>
          </w:p>
        </w:tc>
      </w:tr>
      <w:tr w:rsidR="0060592C" w:rsidTr="0060592C">
        <w:tc>
          <w:tcPr>
            <w:tcW w:w="948" w:type="dxa"/>
            <w:tcBorders>
              <w:top w:val="single" w:sz="4" w:space="0" w:color="auto"/>
              <w:left w:val="single" w:sz="4" w:space="0" w:color="auto"/>
              <w:bottom w:val="single" w:sz="4" w:space="0" w:color="auto"/>
              <w:right w:val="single" w:sz="4" w:space="0" w:color="auto"/>
            </w:tcBorders>
          </w:tcPr>
          <w:p w:rsidR="0060592C" w:rsidRDefault="0060592C" w:rsidP="005D5C7B">
            <w:pPr>
              <w:pStyle w:val="ListParagraph"/>
              <w:numPr>
                <w:ilvl w:val="0"/>
                <w:numId w:val="2"/>
              </w:numPr>
              <w:jc w:val="both"/>
              <w:rPr>
                <w:szCs w:val="22"/>
              </w:rPr>
            </w:pPr>
          </w:p>
        </w:tc>
        <w:tc>
          <w:tcPr>
            <w:tcW w:w="2693"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both"/>
              <w:rPr>
                <w:rFonts w:ascii="Mangal" w:hAnsi="Mangal" w:cs="Mangal"/>
                <w:szCs w:val="22"/>
              </w:rPr>
            </w:pPr>
            <w:r>
              <w:rPr>
                <w:rFonts w:ascii="Mangal" w:hAnsi="Mangal" w:cs="Mangal" w:hint="cs"/>
                <w:szCs w:val="22"/>
                <w:cs/>
              </w:rPr>
              <w:t xml:space="preserve">नगर पालिका हेली मंडी </w:t>
            </w:r>
          </w:p>
          <w:p w:rsidR="0060592C" w:rsidRDefault="0060592C">
            <w:pPr>
              <w:pStyle w:val="ListParagraph"/>
              <w:ind w:left="0"/>
              <w:jc w:val="both"/>
              <w:rPr>
                <w:szCs w:val="22"/>
              </w:rPr>
            </w:pPr>
            <w:r>
              <w:rPr>
                <w:rFonts w:ascii="Mangal" w:hAnsi="Mangal" w:cs="Mangal" w:hint="cs"/>
                <w:szCs w:val="22"/>
                <w:cs/>
              </w:rPr>
              <w:t>(जो अब नगर परिषद पटौदी मंडी मे विलय हो गया है)</w:t>
            </w:r>
          </w:p>
        </w:tc>
        <w:tc>
          <w:tcPr>
            <w:tcW w:w="2126"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center"/>
              <w:rPr>
                <w:szCs w:val="22"/>
              </w:rPr>
            </w:pPr>
            <w:r>
              <w:rPr>
                <w:rFonts w:hint="cs"/>
                <w:szCs w:val="22"/>
                <w:cs/>
              </w:rPr>
              <w:t>3</w:t>
            </w:r>
          </w:p>
        </w:tc>
        <w:tc>
          <w:tcPr>
            <w:tcW w:w="3089" w:type="dxa"/>
            <w:tcBorders>
              <w:top w:val="single" w:sz="4" w:space="0" w:color="auto"/>
              <w:left w:val="single" w:sz="4" w:space="0" w:color="auto"/>
              <w:bottom w:val="single" w:sz="4" w:space="0" w:color="auto"/>
              <w:right w:val="single" w:sz="4" w:space="0" w:color="auto"/>
            </w:tcBorders>
            <w:hideMark/>
          </w:tcPr>
          <w:p w:rsidR="0060592C" w:rsidRDefault="0060592C">
            <w:pPr>
              <w:pStyle w:val="ListParagraph"/>
              <w:ind w:left="0"/>
              <w:jc w:val="center"/>
              <w:rPr>
                <w:szCs w:val="22"/>
              </w:rPr>
            </w:pPr>
            <w:r>
              <w:rPr>
                <w:rFonts w:hint="cs"/>
                <w:szCs w:val="22"/>
                <w:cs/>
              </w:rPr>
              <w:t>104</w:t>
            </w:r>
          </w:p>
        </w:tc>
      </w:tr>
    </w:tbl>
    <w:p w:rsidR="0060592C" w:rsidRDefault="0060592C" w:rsidP="0060592C">
      <w:pPr>
        <w:pStyle w:val="ListParagraph"/>
        <w:jc w:val="both"/>
        <w:rPr>
          <w:b/>
          <w:bCs/>
          <w:sz w:val="28"/>
          <w:szCs w:val="28"/>
        </w:rPr>
      </w:pPr>
    </w:p>
    <w:p w:rsidR="00194B4D" w:rsidRDefault="00194B4D"/>
    <w:sectPr w:rsidR="00194B4D" w:rsidSect="005738B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F09"/>
    <w:multiLevelType w:val="hybridMultilevel"/>
    <w:tmpl w:val="D846A1E8"/>
    <w:lvl w:ilvl="0" w:tplc="425E71F2">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1C8719DD"/>
    <w:multiLevelType w:val="hybridMultilevel"/>
    <w:tmpl w:val="26EEBC7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2F285255"/>
    <w:multiLevelType w:val="hybridMultilevel"/>
    <w:tmpl w:val="BB74E95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6AF62DB7"/>
    <w:multiLevelType w:val="hybridMultilevel"/>
    <w:tmpl w:val="936C221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useFELayout/>
  </w:compat>
  <w:rsids>
    <w:rsidRoot w:val="0060592C"/>
    <w:rsid w:val="00194B4D"/>
    <w:rsid w:val="005738B9"/>
    <w:rsid w:val="0060592C"/>
    <w:rsid w:val="00DD702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92C"/>
    <w:pPr>
      <w:ind w:left="720"/>
      <w:contextualSpacing/>
    </w:pPr>
    <w:rPr>
      <w:rFonts w:eastAsiaTheme="minorHAnsi"/>
      <w:lang w:val="en-IN"/>
    </w:rPr>
  </w:style>
  <w:style w:type="table" w:styleId="TableGrid">
    <w:name w:val="Table Grid"/>
    <w:basedOn w:val="TableNormal"/>
    <w:uiPriority w:val="59"/>
    <w:rsid w:val="0060592C"/>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8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Vishakha</dc:creator>
  <cp:keywords/>
  <dc:description/>
  <cp:lastModifiedBy>Vishakha</cp:lastModifiedBy>
  <cp:revision>4</cp:revision>
  <dcterms:created xsi:type="dcterms:W3CDTF">2023-08-26T11:29:00Z</dcterms:created>
  <dcterms:modified xsi:type="dcterms:W3CDTF">2023-08-26T11:35:00Z</dcterms:modified>
</cp:coreProperties>
</file>