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0A" w:rsidRDefault="0024130A" w:rsidP="0024130A">
      <w:pPr>
        <w:spacing w:line="240" w:lineRule="auto"/>
        <w:ind w:left="1440" w:hanging="1440"/>
        <w:jc w:val="center"/>
        <w:rPr>
          <w:rFonts w:ascii="Bookman Old Style" w:hAnsi="Bookman Old Style"/>
          <w:b/>
          <w:lang w:val="en-US"/>
        </w:rPr>
      </w:pPr>
      <w:r>
        <w:rPr>
          <w:rFonts w:ascii="Bookman Old Style" w:hAnsi="Bookman Old Style"/>
          <w:b/>
          <w:lang w:val="en-US"/>
        </w:rPr>
        <w:t>To Release the Tube well Connections</w:t>
      </w:r>
    </w:p>
    <w:p w:rsidR="0024130A" w:rsidRDefault="0024130A" w:rsidP="0024130A">
      <w:pPr>
        <w:spacing w:line="240" w:lineRule="auto"/>
        <w:ind w:left="1440" w:hanging="1440"/>
        <w:jc w:val="center"/>
        <w:rPr>
          <w:rFonts w:ascii="Bookman Old Style" w:hAnsi="Bookman Old Style"/>
          <w:b/>
          <w:lang w:val="en-US"/>
        </w:rPr>
      </w:pPr>
    </w:p>
    <w:p w:rsidR="0024130A" w:rsidRDefault="0024130A" w:rsidP="0024130A">
      <w:pPr>
        <w:spacing w:line="240" w:lineRule="auto"/>
        <w:ind w:left="1440" w:hanging="2149"/>
        <w:rPr>
          <w:rFonts w:ascii="Bookman Old Style" w:hAnsi="Bookman Old Style"/>
          <w:b/>
          <w:lang w:val="en-US"/>
        </w:rPr>
      </w:pPr>
      <w:r w:rsidRPr="00A87BE1">
        <w:rPr>
          <w:rFonts w:ascii="Bookman Old Style" w:hAnsi="Bookman Old Style"/>
          <w:b/>
          <w:lang w:val="en-US"/>
        </w:rPr>
        <w:t>*</w:t>
      </w:r>
      <w:r>
        <w:rPr>
          <w:rFonts w:ascii="Bookman Old Style" w:hAnsi="Bookman Old Style"/>
          <w:b/>
          <w:lang w:val="en-US"/>
        </w:rPr>
        <w:t>58    Smt. RENU BALA (</w:t>
      </w:r>
      <w:proofErr w:type="spellStart"/>
      <w:r>
        <w:rPr>
          <w:rFonts w:ascii="Bookman Old Style" w:hAnsi="Bookman Old Style"/>
          <w:b/>
          <w:lang w:val="en-US"/>
        </w:rPr>
        <w:t>Sadhaura</w:t>
      </w:r>
      <w:proofErr w:type="spellEnd"/>
      <w:r>
        <w:rPr>
          <w:rFonts w:ascii="Bookman Old Style" w:hAnsi="Bookman Old Style"/>
          <w:b/>
          <w:lang w:val="en-US"/>
        </w:rPr>
        <w:t>):</w:t>
      </w:r>
    </w:p>
    <w:p w:rsidR="0024130A" w:rsidRDefault="0024130A" w:rsidP="0024130A">
      <w:pPr>
        <w:spacing w:line="360" w:lineRule="auto"/>
        <w:jc w:val="both"/>
        <w:rPr>
          <w:rFonts w:ascii="Bookman Old Style" w:hAnsi="Bookman Old Style"/>
          <w:lang w:val="en-US"/>
        </w:rPr>
      </w:pPr>
      <w:r>
        <w:rPr>
          <w:rFonts w:ascii="Bookman Old Style" w:hAnsi="Bookman Old Style"/>
          <w:lang w:val="en-US"/>
        </w:rPr>
        <w:t>Will the Energy Minister be pleased to state: -</w:t>
      </w:r>
    </w:p>
    <w:p w:rsidR="0024130A" w:rsidRPr="00E60643" w:rsidRDefault="0024130A" w:rsidP="0024130A">
      <w:pPr>
        <w:pStyle w:val="ListParagraph"/>
        <w:numPr>
          <w:ilvl w:val="0"/>
          <w:numId w:val="1"/>
        </w:numPr>
        <w:spacing w:line="360" w:lineRule="auto"/>
        <w:jc w:val="both"/>
        <w:rPr>
          <w:rFonts w:ascii="Bookman Old Style" w:hAnsi="Bookman Old Style"/>
        </w:rPr>
      </w:pPr>
      <w:r w:rsidRPr="00E60643">
        <w:rPr>
          <w:rFonts w:ascii="Bookman Old Style" w:hAnsi="Bookman Old Style"/>
        </w:rPr>
        <w:t>whether it is a fact that the demand notice has been issued by the Uttar Haryana Bijli Vitran Nigam Ltd. to the farmers from the year 2019 to 2021 as a result of which the farmers have deposited 30-30 thousand rupees to the department but no tubewell connection has been released to the farmers so far; and</w:t>
      </w:r>
    </w:p>
    <w:p w:rsidR="0024130A" w:rsidRPr="00605E0F" w:rsidRDefault="0024130A" w:rsidP="0024130A">
      <w:pPr>
        <w:pStyle w:val="ListParagraph"/>
        <w:numPr>
          <w:ilvl w:val="0"/>
          <w:numId w:val="1"/>
        </w:numPr>
        <w:spacing w:line="360" w:lineRule="auto"/>
        <w:jc w:val="both"/>
        <w:rPr>
          <w:rFonts w:ascii="Bookman Old Style" w:hAnsi="Bookman Old Style"/>
        </w:rPr>
      </w:pPr>
      <w:proofErr w:type="gramStart"/>
      <w:r w:rsidRPr="00605E0F">
        <w:rPr>
          <w:rFonts w:ascii="Bookman Old Style" w:hAnsi="Bookman Old Style"/>
        </w:rPr>
        <w:t>if</w:t>
      </w:r>
      <w:proofErr w:type="gramEnd"/>
      <w:r w:rsidRPr="00605E0F">
        <w:rPr>
          <w:rFonts w:ascii="Bookman Old Style" w:hAnsi="Bookman Old Style"/>
        </w:rPr>
        <w:t xml:space="preserve"> so, the time by which the said tubewell connections are likely to be released?</w:t>
      </w:r>
    </w:p>
    <w:p w:rsidR="0024130A" w:rsidRDefault="0024130A" w:rsidP="0024130A">
      <w:pPr>
        <w:spacing w:after="0" w:line="360" w:lineRule="auto"/>
        <w:jc w:val="both"/>
        <w:rPr>
          <w:rFonts w:ascii="Bookman Old Style" w:hAnsi="Bookman Old Style" w:cs="Arial"/>
        </w:rPr>
      </w:pPr>
    </w:p>
    <w:p w:rsidR="0024130A" w:rsidRPr="00394C28" w:rsidRDefault="0024130A" w:rsidP="0024130A">
      <w:pPr>
        <w:spacing w:after="0" w:line="360" w:lineRule="auto"/>
        <w:jc w:val="both"/>
        <w:rPr>
          <w:rFonts w:ascii="Bookman Old Style" w:hAnsi="Bookman Old Style" w:cs="Arial"/>
        </w:rPr>
      </w:pPr>
      <w:r w:rsidRPr="00394C28">
        <w:rPr>
          <w:rFonts w:ascii="Bookman Old Style" w:hAnsi="Bookman Old Style" w:cs="Arial"/>
        </w:rPr>
        <w:t>The following reply is submitted:</w:t>
      </w:r>
    </w:p>
    <w:p w:rsidR="0024130A" w:rsidRDefault="0024130A" w:rsidP="0024130A">
      <w:pPr>
        <w:spacing w:line="360" w:lineRule="auto"/>
        <w:jc w:val="both"/>
        <w:rPr>
          <w:rFonts w:ascii="Bookman Old Style" w:hAnsi="Bookman Old Style"/>
          <w:b/>
          <w:u w:val="single"/>
          <w:lang w:val="en-US"/>
        </w:rPr>
      </w:pPr>
      <w:r w:rsidRPr="0022409F">
        <w:rPr>
          <w:rFonts w:ascii="Bookman Old Style" w:hAnsi="Bookman Old Style"/>
          <w:b/>
          <w:u w:val="single"/>
          <w:lang w:val="en-US"/>
        </w:rPr>
        <w:t xml:space="preserve">Sh. </w:t>
      </w:r>
      <w:proofErr w:type="spellStart"/>
      <w:r w:rsidRPr="0022409F">
        <w:rPr>
          <w:rFonts w:ascii="Bookman Old Style" w:hAnsi="Bookman Old Style"/>
          <w:b/>
          <w:u w:val="single"/>
          <w:lang w:val="en-US"/>
        </w:rPr>
        <w:t>Ranjit</w:t>
      </w:r>
      <w:proofErr w:type="spellEnd"/>
      <w:r w:rsidRPr="0022409F">
        <w:rPr>
          <w:rFonts w:ascii="Bookman Old Style" w:hAnsi="Bookman Old Style"/>
          <w:b/>
          <w:u w:val="single"/>
          <w:lang w:val="en-US"/>
        </w:rPr>
        <w:t xml:space="preserve"> Singh, Energy Minister</w:t>
      </w:r>
    </w:p>
    <w:p w:rsidR="0024130A" w:rsidRPr="00D55905" w:rsidRDefault="0024130A" w:rsidP="0024130A">
      <w:pPr>
        <w:pStyle w:val="ListParagraph"/>
        <w:numPr>
          <w:ilvl w:val="0"/>
          <w:numId w:val="2"/>
        </w:numPr>
        <w:spacing w:line="360" w:lineRule="auto"/>
        <w:jc w:val="both"/>
        <w:rPr>
          <w:rFonts w:ascii="Bookman Old Style" w:hAnsi="Bookman Old Style"/>
          <w:lang w:val="en-US"/>
        </w:rPr>
      </w:pPr>
      <w:r w:rsidRPr="00D55905">
        <w:rPr>
          <w:rFonts w:ascii="Bookman Old Style" w:hAnsi="Bookman Old Style"/>
          <w:lang w:val="en-US"/>
        </w:rPr>
        <w:t xml:space="preserve">Yes, Sir. As per approval of the Govt., UHBVN has issued Sales Circular No. </w:t>
      </w:r>
      <w:r>
        <w:rPr>
          <w:rFonts w:ascii="Bookman Old Style" w:hAnsi="Bookman Old Style"/>
          <w:lang w:val="en-US"/>
        </w:rPr>
        <w:t xml:space="preserve">                </w:t>
      </w:r>
      <w:r w:rsidRPr="00D55905">
        <w:rPr>
          <w:rFonts w:ascii="Bookman Old Style" w:hAnsi="Bookman Old Style"/>
          <w:lang w:val="en-US"/>
        </w:rPr>
        <w:t>U-06/2023 dated 25.05.2023 to the field offices for issuing demand notices to the applicants who have applied tubewell connections during 01.01.2019 to 31.12.2021. Of the 11119 number demand notices issued, 5634 applicants have deposited the consent money of Rs.</w:t>
      </w:r>
      <w:r>
        <w:rPr>
          <w:rFonts w:ascii="Bookman Old Style" w:hAnsi="Bookman Old Style"/>
          <w:lang w:val="en-US"/>
        </w:rPr>
        <w:t xml:space="preserve"> </w:t>
      </w:r>
      <w:r w:rsidRPr="00D55905">
        <w:rPr>
          <w:rFonts w:ascii="Bookman Old Style" w:hAnsi="Bookman Old Style"/>
          <w:lang w:val="en-US"/>
        </w:rPr>
        <w:t>30,000/- as on 10.08.2023. Out of 5634 No. applicants who have deposited consent money of Rs.30</w:t>
      </w:r>
      <w:proofErr w:type="gramStart"/>
      <w:r w:rsidRPr="00D55905">
        <w:rPr>
          <w:rFonts w:ascii="Bookman Old Style" w:hAnsi="Bookman Old Style"/>
          <w:lang w:val="en-US"/>
        </w:rPr>
        <w:t>,000</w:t>
      </w:r>
      <w:proofErr w:type="gramEnd"/>
      <w:r w:rsidRPr="00D55905">
        <w:rPr>
          <w:rFonts w:ascii="Bookman Old Style" w:hAnsi="Bookman Old Style"/>
          <w:lang w:val="en-US"/>
        </w:rPr>
        <w:t>/-, 19 No. applicants have deposited full cost of infrastructure.</w:t>
      </w:r>
    </w:p>
    <w:p w:rsidR="0024130A" w:rsidRPr="00CB655F" w:rsidRDefault="0024130A" w:rsidP="0024130A">
      <w:pPr>
        <w:pStyle w:val="ListParagraph"/>
        <w:numPr>
          <w:ilvl w:val="0"/>
          <w:numId w:val="2"/>
        </w:numPr>
        <w:spacing w:line="360" w:lineRule="auto"/>
        <w:jc w:val="both"/>
        <w:rPr>
          <w:rFonts w:ascii="Bookman Old Style" w:hAnsi="Bookman Old Style"/>
          <w:lang w:val="en-US"/>
        </w:rPr>
      </w:pPr>
      <w:r w:rsidRPr="00CB655F">
        <w:rPr>
          <w:rFonts w:ascii="Bookman Old Style" w:hAnsi="Bookman Old Style"/>
          <w:lang w:val="en-US"/>
        </w:rPr>
        <w:t xml:space="preserve">New tubewell connections shall be released to the applicants </w:t>
      </w:r>
      <w:r w:rsidRPr="009017A1">
        <w:rPr>
          <w:rFonts w:ascii="Bookman Old Style" w:hAnsi="Bookman Old Style"/>
          <w:lang w:val="en-US"/>
        </w:rPr>
        <w:t xml:space="preserve">responding to the </w:t>
      </w:r>
      <w:r w:rsidRPr="00CB655F">
        <w:rPr>
          <w:rFonts w:ascii="Bookman Old Style" w:hAnsi="Bookman Old Style"/>
          <w:lang w:val="en-US"/>
        </w:rPr>
        <w:t>demand notices based upon village wise seniority</w:t>
      </w:r>
      <w:r>
        <w:rPr>
          <w:rFonts w:ascii="Bookman Old Style" w:hAnsi="Bookman Old Style"/>
          <w:lang w:val="en-US"/>
        </w:rPr>
        <w:t>,</w:t>
      </w:r>
      <w:r w:rsidRPr="00CB655F">
        <w:rPr>
          <w:rFonts w:ascii="Bookman Old Style" w:hAnsi="Bookman Old Style"/>
          <w:lang w:val="en-US"/>
        </w:rPr>
        <w:t xml:space="preserve"> once they deposit the cost of electrical infrastructure and fulfill other terms &amp; conditions such as installation of 3 star </w:t>
      </w:r>
      <w:r>
        <w:rPr>
          <w:rFonts w:ascii="Bookman Old Style" w:hAnsi="Bookman Old Style"/>
          <w:lang w:val="en-US"/>
        </w:rPr>
        <w:t xml:space="preserve">rated </w:t>
      </w:r>
      <w:r w:rsidRPr="00CB655F">
        <w:rPr>
          <w:rFonts w:ascii="Bookman Old Style" w:hAnsi="Bookman Old Style"/>
          <w:lang w:val="en-US"/>
        </w:rPr>
        <w:t xml:space="preserve">motor </w:t>
      </w:r>
      <w:proofErr w:type="spellStart"/>
      <w:r w:rsidRPr="00CB655F">
        <w:rPr>
          <w:rFonts w:ascii="Bookman Old Style" w:hAnsi="Bookman Old Style"/>
          <w:lang w:val="en-US"/>
        </w:rPr>
        <w:t>pumpset</w:t>
      </w:r>
      <w:proofErr w:type="spellEnd"/>
      <w:r w:rsidRPr="00CB655F">
        <w:rPr>
          <w:rFonts w:ascii="Bookman Old Style" w:hAnsi="Bookman Old Style"/>
          <w:lang w:val="en-US"/>
        </w:rPr>
        <w:t xml:space="preserve"> and micro-irrigation/UGPL</w:t>
      </w:r>
      <w:r>
        <w:rPr>
          <w:rFonts w:ascii="Bookman Old Style" w:hAnsi="Bookman Old Style"/>
          <w:lang w:val="en-US"/>
        </w:rPr>
        <w:t xml:space="preserve"> system, the UHBVN is going to issue NIT for release of these tubewell connections soon.</w:t>
      </w:r>
      <w:r w:rsidRPr="00CB655F">
        <w:rPr>
          <w:rFonts w:ascii="Bookman Old Style" w:hAnsi="Bookman Old Style"/>
          <w:lang w:val="en-US"/>
        </w:rPr>
        <w:t xml:space="preserve"> </w:t>
      </w:r>
      <w:r>
        <w:rPr>
          <w:rFonts w:ascii="Bookman Old Style" w:hAnsi="Bookman Old Style"/>
          <w:lang w:val="en-US"/>
        </w:rPr>
        <w:t>All the tubewell connections are likely to be given by March, 2024.</w:t>
      </w:r>
    </w:p>
    <w:p w:rsidR="0024130A" w:rsidRDefault="0024130A"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Default="00CC46D7" w:rsidP="0024130A">
      <w:pPr>
        <w:tabs>
          <w:tab w:val="left" w:pos="720"/>
        </w:tabs>
        <w:spacing w:after="120" w:line="480" w:lineRule="auto"/>
        <w:jc w:val="both"/>
        <w:rPr>
          <w:rFonts w:ascii="Bookman Old Style" w:hAnsi="Bookman Old Style" w:cs="Arial"/>
        </w:rPr>
      </w:pPr>
    </w:p>
    <w:p w:rsidR="00CC46D7" w:rsidRPr="00CC46D7" w:rsidRDefault="00CC46D7" w:rsidP="00CC46D7">
      <w:pPr>
        <w:tabs>
          <w:tab w:val="left" w:pos="720"/>
        </w:tabs>
        <w:spacing w:after="120" w:line="480" w:lineRule="auto"/>
        <w:jc w:val="center"/>
        <w:rPr>
          <w:rFonts w:ascii="Arial" w:hAnsi="Arial" w:cs="Arial"/>
          <w:sz w:val="24"/>
          <w:szCs w:val="24"/>
        </w:rPr>
      </w:pPr>
      <w:r w:rsidRPr="00CC46D7">
        <w:rPr>
          <w:rFonts w:ascii="Arial" w:hAnsi="Arial" w:cs="Arial"/>
          <w:sz w:val="24"/>
          <w:szCs w:val="24"/>
        </w:rPr>
        <w:t>1</w:t>
      </w:r>
    </w:p>
    <w:p w:rsidR="0024130A" w:rsidRPr="00CF262D" w:rsidRDefault="0024130A" w:rsidP="0024130A">
      <w:pPr>
        <w:jc w:val="center"/>
        <w:rPr>
          <w:rFonts w:ascii="Mangal" w:hAnsi="Mangal" w:cs="Mangal"/>
          <w:b/>
          <w:bCs/>
          <w:sz w:val="24"/>
          <w:szCs w:val="24"/>
        </w:rPr>
      </w:pPr>
      <w:r w:rsidRPr="00CF262D">
        <w:rPr>
          <w:rFonts w:ascii="Mangal" w:hAnsi="Mangal" w:cs="Mangal"/>
          <w:b/>
          <w:bCs/>
          <w:sz w:val="24"/>
          <w:szCs w:val="24"/>
          <w:cs/>
          <w:lang w:bidi="hi-IN"/>
        </w:rPr>
        <w:lastRenderedPageBreak/>
        <w:t>ट्यूबवैल कनैक्शन जारी करना</w:t>
      </w:r>
    </w:p>
    <w:p w:rsidR="0024130A" w:rsidRPr="00CF262D" w:rsidRDefault="0024130A" w:rsidP="0024130A">
      <w:pPr>
        <w:rPr>
          <w:rFonts w:ascii="Mangal" w:hAnsi="Mangal" w:cs="Mangal"/>
          <w:b/>
          <w:bCs/>
          <w:sz w:val="24"/>
          <w:szCs w:val="24"/>
        </w:rPr>
      </w:pPr>
      <w:r w:rsidRPr="00CF262D">
        <w:rPr>
          <w:rFonts w:ascii="Mangal" w:hAnsi="Mangal" w:cs="Mangal"/>
          <w:b/>
          <w:bCs/>
          <w:sz w:val="24"/>
          <w:szCs w:val="24"/>
        </w:rPr>
        <w:t>*58</w:t>
      </w:r>
      <w:r w:rsidRPr="00CF262D">
        <w:rPr>
          <w:rFonts w:ascii="Mangal" w:hAnsi="Mangal" w:cs="Mangal"/>
          <w:b/>
          <w:bCs/>
          <w:sz w:val="24"/>
          <w:szCs w:val="24"/>
          <w:cs/>
          <w:lang w:bidi="hi-IN"/>
        </w:rPr>
        <w:t xml:space="preserve"> </w:t>
      </w:r>
      <w:r w:rsidRPr="00CF262D">
        <w:rPr>
          <w:rFonts w:ascii="Mangal" w:hAnsi="Mangal" w:cs="Mangal"/>
          <w:b/>
          <w:bCs/>
          <w:sz w:val="24"/>
          <w:szCs w:val="24"/>
          <w:lang w:bidi="hi-IN"/>
        </w:rPr>
        <w:tab/>
      </w:r>
      <w:r w:rsidRPr="00CF262D">
        <w:rPr>
          <w:rFonts w:ascii="Mangal" w:hAnsi="Mangal" w:cs="Mangal"/>
          <w:b/>
          <w:bCs/>
          <w:sz w:val="24"/>
          <w:szCs w:val="24"/>
          <w:cs/>
          <w:lang w:bidi="hi-IN"/>
        </w:rPr>
        <w:t>श्रीमती रेणु बाला (साढौरा)</w:t>
      </w:r>
      <w:r w:rsidRPr="00CF262D">
        <w:rPr>
          <w:rFonts w:ascii="Mangal" w:hAnsi="Mangal" w:cs="Mangal"/>
          <w:b/>
          <w:bCs/>
          <w:sz w:val="24"/>
          <w:szCs w:val="24"/>
        </w:rPr>
        <w:t>:</w:t>
      </w:r>
    </w:p>
    <w:p w:rsidR="0024130A" w:rsidRPr="00CF262D" w:rsidRDefault="0024130A" w:rsidP="0024130A">
      <w:pPr>
        <w:rPr>
          <w:rFonts w:ascii="Mangal" w:hAnsi="Mangal" w:cs="Mangal"/>
          <w:b/>
          <w:bCs/>
          <w:sz w:val="24"/>
          <w:szCs w:val="24"/>
        </w:rPr>
      </w:pPr>
      <w:r w:rsidRPr="00CF262D">
        <w:rPr>
          <w:rFonts w:ascii="Mangal" w:hAnsi="Mangal" w:cs="Mangal"/>
          <w:b/>
          <w:bCs/>
          <w:sz w:val="24"/>
          <w:szCs w:val="24"/>
        </w:rPr>
        <w:tab/>
      </w:r>
      <w:r w:rsidRPr="00CF262D">
        <w:rPr>
          <w:rFonts w:ascii="Mangal" w:hAnsi="Mangal" w:cs="Mangal"/>
          <w:b/>
          <w:bCs/>
          <w:sz w:val="24"/>
          <w:szCs w:val="24"/>
          <w:cs/>
          <w:lang w:bidi="hi-IN"/>
        </w:rPr>
        <w:t>क्या ऊर्जा मंत्री कृपया बतायेंगे कि:-</w:t>
      </w:r>
    </w:p>
    <w:p w:rsidR="0024130A" w:rsidRPr="00CF262D" w:rsidRDefault="0024130A" w:rsidP="0024130A">
      <w:pPr>
        <w:tabs>
          <w:tab w:val="left" w:pos="720"/>
        </w:tabs>
        <w:ind w:left="1440" w:hanging="1440"/>
        <w:jc w:val="both"/>
        <w:rPr>
          <w:rFonts w:ascii="Mangal" w:hAnsi="Mangal" w:cs="Mangal"/>
          <w:b/>
          <w:bCs/>
          <w:sz w:val="24"/>
          <w:szCs w:val="24"/>
        </w:rPr>
      </w:pPr>
      <w:r w:rsidRPr="00CF262D">
        <w:rPr>
          <w:rFonts w:ascii="Mangal" w:hAnsi="Mangal" w:cs="Mangal"/>
          <w:b/>
          <w:bCs/>
          <w:sz w:val="24"/>
          <w:szCs w:val="24"/>
        </w:rPr>
        <w:tab/>
        <w:t>(</w:t>
      </w:r>
      <w:r w:rsidRPr="00CF262D">
        <w:rPr>
          <w:rFonts w:ascii="Mangal" w:hAnsi="Mangal" w:cs="Mangal"/>
          <w:b/>
          <w:bCs/>
          <w:sz w:val="24"/>
          <w:szCs w:val="24"/>
          <w:cs/>
          <w:lang w:bidi="hi-IN"/>
        </w:rPr>
        <w:t>क)</w:t>
      </w:r>
      <w:r w:rsidRPr="00CF262D">
        <w:rPr>
          <w:rFonts w:ascii="Mangal" w:hAnsi="Mangal" w:cs="Mangal"/>
          <w:b/>
          <w:bCs/>
          <w:sz w:val="24"/>
          <w:szCs w:val="24"/>
          <w:cs/>
          <w:lang w:bidi="hi-IN"/>
        </w:rPr>
        <w:tab/>
        <w:t xml:space="preserve">क्या यह तथ्य है कि वर्ष </w:t>
      </w:r>
      <w:r w:rsidRPr="00CF262D">
        <w:rPr>
          <w:rFonts w:ascii="Mangal" w:hAnsi="Mangal" w:cs="Mangal"/>
          <w:b/>
          <w:bCs/>
          <w:sz w:val="24"/>
          <w:szCs w:val="24"/>
        </w:rPr>
        <w:t>2019</w:t>
      </w:r>
      <w:r w:rsidRPr="00CF262D">
        <w:rPr>
          <w:rFonts w:ascii="Mangal" w:hAnsi="Mangal" w:cs="Mangal"/>
          <w:b/>
          <w:bCs/>
          <w:sz w:val="24"/>
          <w:szCs w:val="24"/>
          <w:cs/>
          <w:lang w:bidi="hi-IN"/>
        </w:rPr>
        <w:t xml:space="preserve"> से </w:t>
      </w:r>
      <w:r w:rsidRPr="00CF262D">
        <w:rPr>
          <w:rFonts w:ascii="Mangal" w:hAnsi="Mangal" w:cs="Mangal"/>
          <w:b/>
          <w:bCs/>
          <w:sz w:val="24"/>
          <w:szCs w:val="24"/>
        </w:rPr>
        <w:t>2021</w:t>
      </w:r>
      <w:r w:rsidRPr="00CF262D">
        <w:rPr>
          <w:rFonts w:ascii="Mangal" w:hAnsi="Mangal" w:cs="Mangal"/>
          <w:b/>
          <w:bCs/>
          <w:sz w:val="24"/>
          <w:szCs w:val="24"/>
          <w:cs/>
          <w:lang w:bidi="hi-IN"/>
        </w:rPr>
        <w:t xml:space="preserve"> तक उत्तर हरियाणा बिजली वितरण निगम लिमिटेड द्वारा किसानों को डिमांड नोटिस जारी किया गया है जिसके परिणामस्वरूप किसानों द्वारा विभाग को </w:t>
      </w:r>
      <w:r w:rsidRPr="00CF262D">
        <w:rPr>
          <w:rFonts w:ascii="Mangal" w:hAnsi="Mangal" w:cs="Mangal"/>
          <w:b/>
          <w:bCs/>
          <w:sz w:val="24"/>
          <w:szCs w:val="24"/>
        </w:rPr>
        <w:t>30-30</w:t>
      </w:r>
      <w:r w:rsidRPr="00CF262D">
        <w:rPr>
          <w:rFonts w:ascii="Mangal" w:hAnsi="Mangal" w:cs="Mangal"/>
          <w:b/>
          <w:bCs/>
          <w:sz w:val="24"/>
          <w:szCs w:val="24"/>
          <w:cs/>
          <w:lang w:bidi="hi-IN"/>
        </w:rPr>
        <w:t xml:space="preserve"> हजार रूपये जमा करवाए गए हैं परन्तु किसानों को अब तक ट्यूबवैल के कनैक्शन जारी नहीं किये गए</w:t>
      </w:r>
      <w:r w:rsidRPr="00CF262D">
        <w:rPr>
          <w:rFonts w:ascii="Mangal" w:hAnsi="Mangal" w:cs="Mangal"/>
          <w:b/>
          <w:bCs/>
          <w:sz w:val="24"/>
          <w:szCs w:val="24"/>
        </w:rPr>
        <w:t xml:space="preserve">; </w:t>
      </w:r>
      <w:r w:rsidRPr="00CF262D">
        <w:rPr>
          <w:rFonts w:ascii="Mangal" w:hAnsi="Mangal" w:cs="Mangal"/>
          <w:b/>
          <w:bCs/>
          <w:sz w:val="24"/>
          <w:szCs w:val="24"/>
          <w:cs/>
          <w:lang w:bidi="hi-IN"/>
        </w:rPr>
        <w:t>तथा</w:t>
      </w:r>
    </w:p>
    <w:p w:rsidR="0024130A" w:rsidRPr="00CF262D" w:rsidRDefault="0024130A" w:rsidP="0024130A">
      <w:pPr>
        <w:jc w:val="both"/>
        <w:rPr>
          <w:rFonts w:ascii="Mangal" w:hAnsi="Mangal" w:cs="Mangal"/>
          <w:b/>
          <w:bCs/>
          <w:sz w:val="24"/>
          <w:szCs w:val="24"/>
        </w:rPr>
      </w:pPr>
      <w:r w:rsidRPr="00CF262D">
        <w:rPr>
          <w:rFonts w:ascii="Mangal" w:hAnsi="Mangal" w:cs="Mangal"/>
          <w:b/>
          <w:bCs/>
          <w:sz w:val="24"/>
          <w:szCs w:val="24"/>
        </w:rPr>
        <w:tab/>
        <w:t>(</w:t>
      </w:r>
      <w:r w:rsidRPr="00CF262D">
        <w:rPr>
          <w:rFonts w:ascii="Mangal" w:hAnsi="Mangal" w:cs="Mangal"/>
          <w:b/>
          <w:bCs/>
          <w:sz w:val="24"/>
          <w:szCs w:val="24"/>
          <w:cs/>
          <w:lang w:bidi="hi-IN"/>
        </w:rPr>
        <w:t>ख)</w:t>
      </w:r>
      <w:r w:rsidRPr="00CF262D">
        <w:rPr>
          <w:rFonts w:ascii="Mangal" w:hAnsi="Mangal" w:cs="Mangal"/>
          <w:b/>
          <w:bCs/>
          <w:sz w:val="24"/>
          <w:szCs w:val="24"/>
          <w:cs/>
          <w:lang w:bidi="hi-IN"/>
        </w:rPr>
        <w:tab/>
        <w:t>यदि हां</w:t>
      </w:r>
      <w:r w:rsidRPr="00CF262D">
        <w:rPr>
          <w:rFonts w:ascii="Mangal" w:hAnsi="Mangal" w:cs="Mangal"/>
          <w:b/>
          <w:bCs/>
          <w:sz w:val="24"/>
          <w:szCs w:val="24"/>
        </w:rPr>
        <w:t xml:space="preserve">, </w:t>
      </w:r>
      <w:r w:rsidRPr="00CF262D">
        <w:rPr>
          <w:rFonts w:ascii="Mangal" w:hAnsi="Mangal" w:cs="Mangal"/>
          <w:b/>
          <w:bCs/>
          <w:sz w:val="24"/>
          <w:szCs w:val="24"/>
          <w:cs/>
          <w:lang w:bidi="hi-IN"/>
        </w:rPr>
        <w:t>तो उक्त ट्यूबवैल कनैक्शन कब तक जारी किये जाने की संभावना है</w:t>
      </w:r>
      <w:r w:rsidRPr="00CF262D">
        <w:rPr>
          <w:rFonts w:ascii="Mangal" w:hAnsi="Mangal" w:cs="Mangal"/>
          <w:b/>
          <w:bCs/>
          <w:sz w:val="24"/>
          <w:szCs w:val="24"/>
        </w:rPr>
        <w:t>?</w:t>
      </w:r>
    </w:p>
    <w:p w:rsidR="0024130A" w:rsidRPr="00CF262D" w:rsidRDefault="0024130A" w:rsidP="0024130A">
      <w:pPr>
        <w:rPr>
          <w:rFonts w:ascii="Mangal" w:hAnsi="Mangal" w:cs="Mangal"/>
          <w:b/>
          <w:bCs/>
          <w:sz w:val="24"/>
          <w:szCs w:val="24"/>
          <w:lang w:bidi="hi-IN"/>
        </w:rPr>
      </w:pPr>
    </w:p>
    <w:p w:rsidR="0024130A" w:rsidRPr="00CF262D" w:rsidRDefault="0024130A" w:rsidP="0024130A">
      <w:pPr>
        <w:rPr>
          <w:rFonts w:ascii="Mangal" w:hAnsi="Mangal" w:cs="Mangal"/>
          <w:b/>
          <w:bCs/>
          <w:sz w:val="24"/>
          <w:szCs w:val="24"/>
        </w:rPr>
      </w:pPr>
      <w:r w:rsidRPr="00CF262D">
        <w:rPr>
          <w:rFonts w:ascii="Mangal" w:hAnsi="Mangal" w:cs="Mangal"/>
          <w:b/>
          <w:bCs/>
          <w:sz w:val="24"/>
          <w:szCs w:val="24"/>
          <w:cs/>
          <w:lang w:bidi="hi-IN"/>
        </w:rPr>
        <w:t>निम्नलिखित उत्तर प्रस्तुत हैः</w:t>
      </w:r>
    </w:p>
    <w:p w:rsidR="0024130A" w:rsidRPr="00CF262D" w:rsidRDefault="0024130A" w:rsidP="0024130A">
      <w:pPr>
        <w:rPr>
          <w:rFonts w:ascii="Mangal" w:hAnsi="Mangal" w:cs="Mangal"/>
          <w:b/>
          <w:bCs/>
          <w:sz w:val="24"/>
          <w:szCs w:val="24"/>
          <w:u w:val="single"/>
        </w:rPr>
      </w:pPr>
      <w:r w:rsidRPr="00CF262D">
        <w:rPr>
          <w:rFonts w:ascii="Mangal" w:hAnsi="Mangal" w:cs="Mangal"/>
          <w:b/>
          <w:bCs/>
          <w:sz w:val="24"/>
          <w:szCs w:val="24"/>
          <w:u w:val="single"/>
          <w:cs/>
          <w:lang w:bidi="hi-IN"/>
        </w:rPr>
        <w:t>श्री रणजीत सिंह</w:t>
      </w:r>
      <w:r w:rsidRPr="00CF262D">
        <w:rPr>
          <w:rFonts w:ascii="Mangal" w:hAnsi="Mangal" w:cs="Mangal"/>
          <w:b/>
          <w:bCs/>
          <w:sz w:val="24"/>
          <w:szCs w:val="24"/>
          <w:u w:val="single"/>
        </w:rPr>
        <w:t xml:space="preserve">, </w:t>
      </w:r>
      <w:r w:rsidRPr="00CF262D">
        <w:rPr>
          <w:rFonts w:ascii="Mangal" w:hAnsi="Mangal" w:cs="Mangal"/>
          <w:b/>
          <w:bCs/>
          <w:sz w:val="24"/>
          <w:szCs w:val="24"/>
          <w:u w:val="single"/>
          <w:cs/>
          <w:lang w:bidi="hi-IN"/>
        </w:rPr>
        <w:t>ऊर्जा मंत्री</w:t>
      </w:r>
    </w:p>
    <w:p w:rsidR="0024130A" w:rsidRPr="00CF262D" w:rsidRDefault="0024130A" w:rsidP="0024130A">
      <w:pPr>
        <w:ind w:left="720" w:hanging="720"/>
        <w:jc w:val="both"/>
        <w:rPr>
          <w:rFonts w:ascii="Mangal" w:hAnsi="Mangal" w:cs="Mangal"/>
          <w:b/>
          <w:bCs/>
          <w:sz w:val="24"/>
          <w:szCs w:val="24"/>
          <w:lang w:bidi="hi-IN"/>
        </w:rPr>
      </w:pPr>
      <w:r w:rsidRPr="00CF262D">
        <w:rPr>
          <w:rFonts w:ascii="Mangal" w:hAnsi="Mangal" w:cs="Mangal"/>
          <w:b/>
          <w:bCs/>
          <w:sz w:val="24"/>
          <w:szCs w:val="24"/>
        </w:rPr>
        <w:t>(</w:t>
      </w:r>
      <w:r w:rsidRPr="00CF262D">
        <w:rPr>
          <w:rFonts w:ascii="Mangal" w:hAnsi="Mangal" w:cs="Mangal"/>
          <w:b/>
          <w:bCs/>
          <w:sz w:val="24"/>
          <w:szCs w:val="24"/>
          <w:cs/>
          <w:lang w:bidi="hi-IN"/>
        </w:rPr>
        <w:t xml:space="preserve">क) </w:t>
      </w:r>
      <w:r w:rsidRPr="00CF262D">
        <w:rPr>
          <w:rFonts w:ascii="Mangal" w:hAnsi="Mangal" w:cs="Mangal"/>
          <w:b/>
          <w:bCs/>
          <w:sz w:val="24"/>
          <w:szCs w:val="24"/>
          <w:cs/>
          <w:lang w:bidi="hi-IN"/>
        </w:rPr>
        <w:tab/>
        <w:t>हाँ</w:t>
      </w:r>
      <w:r w:rsidRPr="00CF262D">
        <w:rPr>
          <w:rFonts w:ascii="Mangal" w:hAnsi="Mangal" w:cs="Mangal"/>
          <w:b/>
          <w:bCs/>
          <w:sz w:val="24"/>
          <w:szCs w:val="24"/>
        </w:rPr>
        <w:t xml:space="preserve">, </w:t>
      </w:r>
      <w:r w:rsidRPr="00CF262D">
        <w:rPr>
          <w:rFonts w:ascii="Mangal" w:hAnsi="Mangal" w:cs="Mangal"/>
          <w:b/>
          <w:bCs/>
          <w:sz w:val="24"/>
          <w:szCs w:val="24"/>
          <w:cs/>
          <w:lang w:bidi="hi-IN"/>
        </w:rPr>
        <w:t>श्रीमान जी। सरकार की स्वीकृति के अनुसार</w:t>
      </w:r>
      <w:r w:rsidRPr="00CF262D">
        <w:rPr>
          <w:rFonts w:ascii="Mangal" w:hAnsi="Mangal" w:cs="Mangal"/>
          <w:b/>
          <w:bCs/>
          <w:sz w:val="24"/>
          <w:szCs w:val="24"/>
        </w:rPr>
        <w:t xml:space="preserve">, </w:t>
      </w:r>
      <w:r w:rsidRPr="00CF262D">
        <w:rPr>
          <w:rFonts w:ascii="Mangal" w:hAnsi="Mangal" w:cs="Mangal"/>
          <w:b/>
          <w:bCs/>
          <w:sz w:val="24"/>
          <w:szCs w:val="24"/>
          <w:cs/>
          <w:lang w:bidi="hi-IN"/>
        </w:rPr>
        <w:t xml:space="preserve">यूएचबीवीएन ने </w:t>
      </w:r>
      <w:r w:rsidRPr="00CF262D">
        <w:rPr>
          <w:rFonts w:ascii="Mangal" w:hAnsi="Mangal" w:cs="Mangal"/>
          <w:b/>
          <w:bCs/>
          <w:sz w:val="24"/>
          <w:szCs w:val="24"/>
        </w:rPr>
        <w:t>01.01.2019</w:t>
      </w:r>
      <w:r w:rsidRPr="00CF262D">
        <w:rPr>
          <w:rFonts w:ascii="Mangal" w:hAnsi="Mangal" w:cs="Mangal"/>
          <w:b/>
          <w:bCs/>
          <w:sz w:val="24"/>
          <w:szCs w:val="24"/>
          <w:cs/>
          <w:lang w:bidi="hi-IN"/>
        </w:rPr>
        <w:t xml:space="preserve"> से </w:t>
      </w:r>
      <w:r w:rsidRPr="00CF262D">
        <w:rPr>
          <w:rFonts w:ascii="Mangal" w:hAnsi="Mangal" w:cs="Mangal"/>
          <w:b/>
          <w:bCs/>
          <w:sz w:val="24"/>
          <w:szCs w:val="24"/>
        </w:rPr>
        <w:t>31.12.2021</w:t>
      </w:r>
      <w:r w:rsidRPr="00CF262D">
        <w:rPr>
          <w:rFonts w:ascii="Mangal" w:hAnsi="Mangal" w:cs="Mangal"/>
          <w:b/>
          <w:bCs/>
          <w:sz w:val="24"/>
          <w:szCs w:val="24"/>
          <w:cs/>
          <w:lang w:bidi="hi-IN"/>
        </w:rPr>
        <w:t xml:space="preserve"> के दौरान ट्यूबवैल कनैक्शन के लिए आवेदन करने वाले आवेदकों को डिमांड नोटिस जारी करने के लिए फील्ड कार्यालयों को बिक्री परिपत्र संख्या यू-</w:t>
      </w:r>
      <w:r w:rsidRPr="00CF262D">
        <w:rPr>
          <w:rFonts w:ascii="Mangal" w:hAnsi="Mangal" w:cs="Mangal"/>
          <w:b/>
          <w:bCs/>
          <w:sz w:val="24"/>
          <w:szCs w:val="24"/>
        </w:rPr>
        <w:t>06/2023</w:t>
      </w:r>
      <w:r w:rsidRPr="00CF262D">
        <w:rPr>
          <w:rFonts w:ascii="Mangal" w:hAnsi="Mangal" w:cs="Mangal"/>
          <w:b/>
          <w:bCs/>
          <w:sz w:val="24"/>
          <w:szCs w:val="24"/>
          <w:cs/>
          <w:lang w:bidi="hi-IN"/>
        </w:rPr>
        <w:t xml:space="preserve"> दिनांक </w:t>
      </w:r>
      <w:r w:rsidRPr="00CF262D">
        <w:rPr>
          <w:rFonts w:ascii="Mangal" w:hAnsi="Mangal" w:cs="Mangal"/>
          <w:b/>
          <w:bCs/>
          <w:sz w:val="24"/>
          <w:szCs w:val="24"/>
        </w:rPr>
        <w:t>25.05.2023</w:t>
      </w:r>
      <w:r w:rsidRPr="00CF262D">
        <w:rPr>
          <w:rFonts w:ascii="Mangal" w:hAnsi="Mangal" w:cs="Mangal"/>
          <w:b/>
          <w:bCs/>
          <w:sz w:val="24"/>
          <w:szCs w:val="24"/>
          <w:cs/>
          <w:lang w:bidi="hi-IN"/>
        </w:rPr>
        <w:t xml:space="preserve"> से</w:t>
      </w:r>
      <w:r w:rsidRPr="00CF262D">
        <w:rPr>
          <w:rFonts w:ascii="Mangal" w:hAnsi="Mangal" w:cs="Mangal"/>
          <w:b/>
          <w:bCs/>
          <w:sz w:val="24"/>
          <w:szCs w:val="24"/>
          <w:lang w:bidi="hi-IN"/>
        </w:rPr>
        <w:t xml:space="preserve"> </w:t>
      </w:r>
      <w:r w:rsidRPr="00CF262D">
        <w:rPr>
          <w:rFonts w:ascii="Mangal" w:hAnsi="Mangal" w:cs="Mangal"/>
          <w:b/>
          <w:bCs/>
          <w:sz w:val="24"/>
          <w:szCs w:val="24"/>
          <w:cs/>
          <w:lang w:bidi="hi-IN"/>
        </w:rPr>
        <w:t>दिशा-निर्देश</w:t>
      </w:r>
      <w:r w:rsidRPr="00CF262D">
        <w:rPr>
          <w:rFonts w:ascii="Mangal" w:hAnsi="Mangal" w:cs="Mangal"/>
          <w:b/>
          <w:bCs/>
          <w:sz w:val="24"/>
          <w:szCs w:val="24"/>
          <w:lang w:bidi="hi-IN"/>
        </w:rPr>
        <w:t xml:space="preserve"> </w:t>
      </w:r>
      <w:r w:rsidRPr="00CF262D">
        <w:rPr>
          <w:rFonts w:ascii="Mangal" w:hAnsi="Mangal" w:cs="Mangal"/>
          <w:b/>
          <w:bCs/>
          <w:sz w:val="24"/>
          <w:szCs w:val="24"/>
          <w:cs/>
          <w:lang w:bidi="hi-IN"/>
        </w:rPr>
        <w:t xml:space="preserve">जारी किए है। जारी किए गए </w:t>
      </w:r>
      <w:r w:rsidRPr="00CF262D">
        <w:rPr>
          <w:rFonts w:ascii="Mangal" w:hAnsi="Mangal" w:cs="Mangal"/>
          <w:b/>
          <w:bCs/>
          <w:sz w:val="24"/>
          <w:szCs w:val="24"/>
        </w:rPr>
        <w:t>11119</w:t>
      </w:r>
      <w:r w:rsidRPr="00CF262D">
        <w:rPr>
          <w:rFonts w:ascii="Mangal" w:hAnsi="Mangal" w:cs="Mangal"/>
          <w:b/>
          <w:bCs/>
          <w:sz w:val="24"/>
          <w:szCs w:val="24"/>
          <w:cs/>
          <w:lang w:bidi="hi-IN"/>
        </w:rPr>
        <w:t xml:space="preserve"> डिमांड नोटिसों में से</w:t>
      </w:r>
      <w:r w:rsidRPr="00CF262D">
        <w:rPr>
          <w:rFonts w:ascii="Mangal" w:hAnsi="Mangal" w:cs="Mangal"/>
          <w:b/>
          <w:bCs/>
          <w:sz w:val="24"/>
          <w:szCs w:val="24"/>
        </w:rPr>
        <w:t>, 5634</w:t>
      </w:r>
      <w:r w:rsidRPr="00CF262D">
        <w:rPr>
          <w:rFonts w:ascii="Mangal" w:hAnsi="Mangal" w:cs="Mangal"/>
          <w:b/>
          <w:bCs/>
          <w:sz w:val="24"/>
          <w:szCs w:val="24"/>
          <w:cs/>
          <w:lang w:bidi="hi-IN"/>
        </w:rPr>
        <w:t xml:space="preserve"> आवेदकों ने </w:t>
      </w:r>
      <w:r w:rsidRPr="00CF262D">
        <w:rPr>
          <w:rFonts w:ascii="Mangal" w:hAnsi="Mangal" w:cs="Mangal"/>
          <w:b/>
          <w:bCs/>
          <w:sz w:val="24"/>
          <w:szCs w:val="24"/>
        </w:rPr>
        <w:t>10.08.2023</w:t>
      </w:r>
      <w:r w:rsidRPr="00CF262D">
        <w:rPr>
          <w:rFonts w:ascii="Mangal" w:hAnsi="Mangal" w:cs="Mangal"/>
          <w:b/>
          <w:bCs/>
          <w:sz w:val="24"/>
          <w:szCs w:val="24"/>
          <w:cs/>
          <w:lang w:bidi="hi-IN"/>
        </w:rPr>
        <w:t xml:space="preserve"> तक </w:t>
      </w:r>
      <w:r w:rsidRPr="00CF262D">
        <w:rPr>
          <w:rFonts w:ascii="Mangal" w:hAnsi="Mangal" w:cs="Mangal"/>
          <w:b/>
          <w:bCs/>
          <w:sz w:val="24"/>
          <w:szCs w:val="24"/>
        </w:rPr>
        <w:t>30,000/-</w:t>
      </w:r>
      <w:r w:rsidRPr="00CF262D">
        <w:rPr>
          <w:rFonts w:ascii="Mangal" w:hAnsi="Mangal" w:cs="Mangal"/>
          <w:b/>
          <w:bCs/>
          <w:sz w:val="24"/>
          <w:szCs w:val="24"/>
          <w:cs/>
          <w:lang w:bidi="hi-IN"/>
        </w:rPr>
        <w:t xml:space="preserve">रुपये की सहमति राशि जमा करवा दी है। </w:t>
      </w:r>
      <w:r w:rsidRPr="00CF262D">
        <w:rPr>
          <w:rFonts w:ascii="Mangal" w:hAnsi="Mangal" w:cs="Mangal"/>
          <w:b/>
          <w:bCs/>
          <w:sz w:val="24"/>
          <w:szCs w:val="24"/>
        </w:rPr>
        <w:t>5634</w:t>
      </w:r>
      <w:r w:rsidRPr="00CF262D">
        <w:rPr>
          <w:rFonts w:ascii="Mangal" w:hAnsi="Mangal" w:cs="Mangal"/>
          <w:b/>
          <w:bCs/>
          <w:sz w:val="24"/>
          <w:szCs w:val="24"/>
          <w:cs/>
          <w:lang w:bidi="hi-IN"/>
        </w:rPr>
        <w:t xml:space="preserve"> आवेदकों में से जिन्होंने </w:t>
      </w:r>
      <w:r w:rsidRPr="00CF262D">
        <w:rPr>
          <w:rFonts w:ascii="Mangal" w:hAnsi="Mangal" w:cs="Mangal"/>
          <w:b/>
          <w:bCs/>
          <w:sz w:val="24"/>
          <w:szCs w:val="24"/>
        </w:rPr>
        <w:t>30,000/-</w:t>
      </w:r>
      <w:r w:rsidRPr="00CF262D">
        <w:rPr>
          <w:rFonts w:ascii="Mangal" w:hAnsi="Mangal" w:cs="Mangal"/>
          <w:b/>
          <w:bCs/>
          <w:sz w:val="24"/>
          <w:szCs w:val="24"/>
          <w:lang w:bidi="hi-IN"/>
        </w:rPr>
        <w:t xml:space="preserve"> </w:t>
      </w:r>
      <w:r w:rsidRPr="00CF262D">
        <w:rPr>
          <w:rFonts w:ascii="Mangal" w:hAnsi="Mangal" w:cs="Mangal"/>
          <w:b/>
          <w:bCs/>
          <w:sz w:val="24"/>
          <w:szCs w:val="24"/>
          <w:cs/>
          <w:lang w:bidi="hi-IN"/>
        </w:rPr>
        <w:t>रुपये की सहमति राशि जमा करवा दी है</w:t>
      </w:r>
      <w:r w:rsidRPr="00CF262D">
        <w:rPr>
          <w:rFonts w:ascii="Mangal" w:hAnsi="Mangal" w:cs="Mangal"/>
          <w:b/>
          <w:bCs/>
          <w:sz w:val="24"/>
          <w:szCs w:val="24"/>
        </w:rPr>
        <w:t xml:space="preserve"> 19</w:t>
      </w:r>
      <w:r w:rsidRPr="00CF262D">
        <w:rPr>
          <w:rFonts w:ascii="Mangal" w:hAnsi="Mangal" w:cs="Mangal"/>
          <w:b/>
          <w:bCs/>
          <w:sz w:val="24"/>
          <w:szCs w:val="24"/>
          <w:cs/>
          <w:lang w:bidi="hi-IN"/>
        </w:rPr>
        <w:t xml:space="preserve"> आवेदकों ने बुनियादी ढांचे की पूरी लागत जमा करवा दी है।</w:t>
      </w:r>
    </w:p>
    <w:p w:rsidR="0024130A" w:rsidRPr="00CF262D" w:rsidRDefault="0024130A" w:rsidP="0024130A">
      <w:pPr>
        <w:ind w:left="720" w:hanging="720"/>
        <w:jc w:val="both"/>
        <w:rPr>
          <w:rFonts w:ascii="Mangal" w:hAnsi="Mangal" w:cs="Mangal"/>
          <w:b/>
          <w:bCs/>
          <w:sz w:val="24"/>
          <w:szCs w:val="24"/>
        </w:rPr>
      </w:pPr>
      <w:r w:rsidRPr="00CF262D">
        <w:rPr>
          <w:rFonts w:ascii="Mangal" w:hAnsi="Mangal" w:cs="Mangal"/>
          <w:b/>
          <w:bCs/>
          <w:sz w:val="24"/>
          <w:szCs w:val="24"/>
        </w:rPr>
        <w:t>(</w:t>
      </w:r>
      <w:r w:rsidRPr="00CF262D">
        <w:rPr>
          <w:rFonts w:ascii="Mangal" w:hAnsi="Mangal" w:cs="Mangal"/>
          <w:b/>
          <w:bCs/>
          <w:sz w:val="24"/>
          <w:szCs w:val="24"/>
          <w:cs/>
          <w:lang w:bidi="hi-IN"/>
        </w:rPr>
        <w:t xml:space="preserve">ख) </w:t>
      </w:r>
      <w:r w:rsidRPr="00CF262D">
        <w:rPr>
          <w:rFonts w:ascii="Mangal" w:hAnsi="Mangal" w:cs="Mangal"/>
          <w:b/>
          <w:bCs/>
          <w:sz w:val="24"/>
          <w:szCs w:val="24"/>
          <w:cs/>
          <w:lang w:bidi="hi-IN"/>
        </w:rPr>
        <w:tab/>
        <w:t>नए ट्यूबवैल कनैक्शन गांव-वार वरिष्ठता के आधार पर डिमांड नोटिस का जवाब देने वाले आवेदकों को जारी किए जाएंगे</w:t>
      </w:r>
      <w:r w:rsidRPr="00CF262D">
        <w:rPr>
          <w:rFonts w:ascii="Mangal" w:hAnsi="Mangal" w:cs="Mangal"/>
          <w:b/>
          <w:bCs/>
          <w:sz w:val="24"/>
          <w:szCs w:val="24"/>
        </w:rPr>
        <w:t xml:space="preserve">, </w:t>
      </w:r>
      <w:r w:rsidRPr="00CF262D">
        <w:rPr>
          <w:rFonts w:ascii="Mangal" w:hAnsi="Mangal" w:cs="Mangal"/>
          <w:b/>
          <w:bCs/>
          <w:sz w:val="24"/>
          <w:szCs w:val="24"/>
          <w:cs/>
          <w:lang w:bidi="hi-IN"/>
        </w:rPr>
        <w:t>जैसे ही</w:t>
      </w:r>
      <w:r w:rsidRPr="00CF262D">
        <w:rPr>
          <w:rFonts w:ascii="Mangal" w:hAnsi="Mangal" w:cs="Mangal"/>
          <w:b/>
          <w:bCs/>
          <w:sz w:val="24"/>
          <w:szCs w:val="24"/>
          <w:lang w:bidi="hi-IN"/>
        </w:rPr>
        <w:t xml:space="preserve"> </w:t>
      </w:r>
      <w:r w:rsidRPr="00CF262D">
        <w:rPr>
          <w:rFonts w:ascii="Mangal" w:hAnsi="Mangal" w:cs="Mangal"/>
          <w:b/>
          <w:bCs/>
          <w:sz w:val="24"/>
          <w:szCs w:val="24"/>
          <w:cs/>
          <w:lang w:bidi="hi-IN"/>
        </w:rPr>
        <w:t xml:space="preserve">वे बिजली के बुनियादी ढांचे की लागत जमा कर देंगे तथा अन्य नियम और शर्तों जैसे कि </w:t>
      </w:r>
      <w:r w:rsidRPr="00CF262D">
        <w:rPr>
          <w:rFonts w:ascii="Mangal" w:hAnsi="Mangal" w:cs="Mangal"/>
          <w:b/>
          <w:bCs/>
          <w:sz w:val="24"/>
          <w:szCs w:val="24"/>
        </w:rPr>
        <w:t>3</w:t>
      </w:r>
      <w:r w:rsidRPr="00CF262D">
        <w:rPr>
          <w:rFonts w:ascii="Mangal" w:hAnsi="Mangal" w:cs="Mangal"/>
          <w:b/>
          <w:bCs/>
          <w:sz w:val="24"/>
          <w:szCs w:val="24"/>
          <w:cs/>
          <w:lang w:bidi="hi-IN"/>
        </w:rPr>
        <w:t xml:space="preserve"> स्टार रेटिड मोटर पंपसेट और सूक्ष्म सिंचाई/यूजीपीएल प्रणाली की स्थापना को पूरा करेंगे</w:t>
      </w:r>
      <w:r w:rsidRPr="00CF262D">
        <w:rPr>
          <w:rFonts w:ascii="Mangal" w:hAnsi="Mangal" w:cs="Mangal"/>
          <w:b/>
          <w:bCs/>
          <w:sz w:val="24"/>
          <w:szCs w:val="24"/>
        </w:rPr>
        <w:t xml:space="preserve">, </w:t>
      </w:r>
      <w:r w:rsidRPr="00CF262D">
        <w:rPr>
          <w:rFonts w:ascii="Mangal" w:hAnsi="Mangal" w:cs="Mangal"/>
          <w:b/>
          <w:bCs/>
          <w:sz w:val="24"/>
          <w:szCs w:val="24"/>
          <w:cs/>
          <w:lang w:bidi="hi-IN"/>
        </w:rPr>
        <w:t>यूएचबीवीएन जल्द ही इन ट्यूबवैल कनैक्शनों को देने के लिए एनआईटी जारी करने जा रहा है।</w:t>
      </w:r>
      <w:r w:rsidRPr="00CF262D">
        <w:rPr>
          <w:rFonts w:ascii="Mangal" w:hAnsi="Mangal" w:cs="Mangal"/>
          <w:b/>
          <w:bCs/>
          <w:sz w:val="24"/>
          <w:szCs w:val="24"/>
          <w:lang w:bidi="hi-IN"/>
        </w:rPr>
        <w:t xml:space="preserve"> </w:t>
      </w:r>
      <w:r w:rsidRPr="00CF262D">
        <w:rPr>
          <w:rFonts w:ascii="Mangal" w:hAnsi="Mangal" w:cs="Mangal"/>
          <w:b/>
          <w:bCs/>
          <w:sz w:val="24"/>
          <w:szCs w:val="24"/>
          <w:cs/>
          <w:lang w:bidi="hi-IN"/>
        </w:rPr>
        <w:t>सभी ट्यूबवैल कनैक्शन मार्च</w:t>
      </w:r>
      <w:r w:rsidRPr="00CF262D">
        <w:rPr>
          <w:rFonts w:ascii="Mangal" w:hAnsi="Mangal" w:cs="Mangal"/>
          <w:b/>
          <w:bCs/>
          <w:sz w:val="24"/>
          <w:szCs w:val="24"/>
        </w:rPr>
        <w:t>, 2024</w:t>
      </w:r>
      <w:r w:rsidRPr="00CF262D">
        <w:rPr>
          <w:rFonts w:ascii="Mangal" w:hAnsi="Mangal" w:cs="Mangal"/>
          <w:b/>
          <w:bCs/>
          <w:sz w:val="24"/>
          <w:szCs w:val="24"/>
          <w:cs/>
          <w:lang w:bidi="hi-IN"/>
        </w:rPr>
        <w:t xml:space="preserve"> तक दिए जाने संभावित है।</w:t>
      </w:r>
    </w:p>
    <w:p w:rsidR="0001619D" w:rsidRDefault="0001619D">
      <w:pPr>
        <w:rPr>
          <w:rFonts w:ascii="Mangal" w:hAnsi="Mangal" w:cs="Mangal"/>
        </w:rPr>
      </w:pPr>
    </w:p>
    <w:p w:rsidR="00CC46D7" w:rsidRDefault="00CC46D7">
      <w:pPr>
        <w:rPr>
          <w:rFonts w:ascii="Mangal" w:hAnsi="Mangal" w:cs="Mangal"/>
        </w:rPr>
      </w:pPr>
    </w:p>
    <w:p w:rsidR="00CC46D7" w:rsidRDefault="00CC46D7">
      <w:pPr>
        <w:rPr>
          <w:rFonts w:ascii="Mangal" w:hAnsi="Mangal" w:cs="Mangal"/>
        </w:rPr>
      </w:pPr>
    </w:p>
    <w:p w:rsidR="00CC46D7" w:rsidRDefault="00CC46D7">
      <w:pPr>
        <w:rPr>
          <w:rFonts w:ascii="Mangal" w:hAnsi="Mangal" w:cs="Mangal"/>
        </w:rPr>
      </w:pPr>
    </w:p>
    <w:p w:rsidR="00CC46D7" w:rsidRDefault="00CC46D7">
      <w:pPr>
        <w:rPr>
          <w:rFonts w:ascii="Mangal" w:hAnsi="Mangal" w:cs="Mangal"/>
        </w:rPr>
      </w:pPr>
    </w:p>
    <w:p w:rsidR="00CC46D7" w:rsidRDefault="00CC46D7">
      <w:pPr>
        <w:rPr>
          <w:rFonts w:ascii="Mangal" w:hAnsi="Mangal" w:cs="Mangal"/>
        </w:rPr>
      </w:pPr>
      <w:bookmarkStart w:id="0" w:name="_GoBack"/>
      <w:bookmarkEnd w:id="0"/>
    </w:p>
    <w:p w:rsidR="00CC46D7" w:rsidRDefault="00CC46D7">
      <w:pPr>
        <w:rPr>
          <w:rFonts w:ascii="Mangal" w:hAnsi="Mangal" w:cs="Mangal"/>
        </w:rPr>
      </w:pPr>
    </w:p>
    <w:p w:rsidR="00CC46D7" w:rsidRDefault="00CC46D7">
      <w:pPr>
        <w:rPr>
          <w:rFonts w:ascii="Mangal" w:hAnsi="Mangal" w:cs="Mangal"/>
        </w:rPr>
      </w:pPr>
    </w:p>
    <w:p w:rsidR="00CC46D7" w:rsidRPr="00CC46D7" w:rsidRDefault="00CC46D7" w:rsidP="00CC46D7">
      <w:pPr>
        <w:tabs>
          <w:tab w:val="left" w:pos="720"/>
        </w:tabs>
        <w:spacing w:after="120" w:line="480" w:lineRule="auto"/>
        <w:jc w:val="center"/>
        <w:rPr>
          <w:rFonts w:ascii="Arial" w:hAnsi="Arial" w:cs="Arial"/>
          <w:sz w:val="24"/>
          <w:szCs w:val="24"/>
        </w:rPr>
      </w:pPr>
      <w:r>
        <w:rPr>
          <w:rFonts w:ascii="Arial" w:hAnsi="Arial" w:cs="Arial"/>
          <w:sz w:val="24"/>
          <w:szCs w:val="24"/>
        </w:rPr>
        <w:t>5</w:t>
      </w:r>
    </w:p>
    <w:sectPr w:rsidR="00CC46D7" w:rsidRPr="00CC46D7" w:rsidSect="0024130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A7DD9"/>
    <w:multiLevelType w:val="hybridMultilevel"/>
    <w:tmpl w:val="7AC8DCDA"/>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01157B"/>
    <w:multiLevelType w:val="hybridMultilevel"/>
    <w:tmpl w:val="7AC8DCDA"/>
    <w:lvl w:ilvl="0" w:tplc="40090017">
      <w:start w:val="1"/>
      <w:numFmt w:val="lowerLetter"/>
      <w:lvlText w:val="%1)"/>
      <w:lvlJc w:val="left"/>
      <w:pPr>
        <w:ind w:left="720" w:hanging="360"/>
      </w:pPr>
      <w:rPr>
        <w:rFonts w:hint="default"/>
        <w:w w:val="99"/>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3C"/>
    <w:rsid w:val="0001619D"/>
    <w:rsid w:val="00112AB9"/>
    <w:rsid w:val="0013533C"/>
    <w:rsid w:val="0024130A"/>
    <w:rsid w:val="007258AC"/>
    <w:rsid w:val="00C566CE"/>
    <w:rsid w:val="00CC46D7"/>
    <w:rsid w:val="00CF26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D3B84-9A9C-4F1D-B20C-E0A8C023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numbered.,Citation List,Bullets1,Table of contents numbered,Graphic,List Paragraph1,Resume Title,Report Para,List Paragraph11,LIST OF TABLES.,List Paragraph (numbered (a)),En tête 1,List Paragraph111,Number Bullets,References,b1"/>
    <w:basedOn w:val="Normal"/>
    <w:link w:val="ListParagraphChar"/>
    <w:uiPriority w:val="34"/>
    <w:qFormat/>
    <w:rsid w:val="0024130A"/>
    <w:pPr>
      <w:ind w:left="720"/>
      <w:contextualSpacing/>
    </w:pPr>
  </w:style>
  <w:style w:type="character" w:customStyle="1" w:styleId="ListParagraphChar">
    <w:name w:val="List Paragraph Char"/>
    <w:aliases w:val="numbered Char,numbered. Char,Citation List Char,Bullets1 Char,Table of contents numbered Char,Graphic Char,List Paragraph1 Char,Resume Title Char,Report Para Char,List Paragraph11 Char,LIST OF TABLES. Char,En tête 1 Char,b1 Char"/>
    <w:basedOn w:val="DefaultParagraphFont"/>
    <w:link w:val="ListParagraph"/>
    <w:uiPriority w:val="34"/>
    <w:qFormat/>
    <w:locked/>
    <w:rsid w:val="0024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2023-08-25T13:22:00Z</dcterms:created>
  <dcterms:modified xsi:type="dcterms:W3CDTF">2023-08-25T13:32:00Z</dcterms:modified>
</cp:coreProperties>
</file>