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4D" w:rsidRPr="008D0B3B" w:rsidRDefault="00D7134D" w:rsidP="00D7134D">
      <w:pPr>
        <w:spacing w:after="0" w:line="360" w:lineRule="auto"/>
        <w:ind w:left="2790" w:firstLine="810"/>
        <w:rPr>
          <w:rFonts w:ascii="Tahoma" w:hAnsi="Tahoma" w:cs="Tahoma"/>
          <w:b/>
          <w:bCs/>
          <w:sz w:val="20"/>
          <w:szCs w:val="20"/>
          <w:u w:val="single"/>
        </w:rPr>
      </w:pPr>
      <w:r w:rsidRPr="008D0B3B">
        <w:rPr>
          <w:rFonts w:ascii="Tahoma" w:hAnsi="Tahoma" w:cs="Tahoma"/>
          <w:b/>
          <w:bCs/>
          <w:sz w:val="20"/>
          <w:szCs w:val="20"/>
          <w:u w:val="single"/>
        </w:rPr>
        <w:t>Note for Pad</w:t>
      </w:r>
    </w:p>
    <w:p w:rsidR="00D7134D" w:rsidRPr="008D0B3B" w:rsidRDefault="00D7134D" w:rsidP="00D7134D">
      <w:pPr>
        <w:autoSpaceDE w:val="0"/>
        <w:autoSpaceDN w:val="0"/>
        <w:adjustRightInd w:val="0"/>
        <w:spacing w:before="120" w:after="0" w:line="360" w:lineRule="auto"/>
        <w:ind w:left="-90" w:firstLine="900"/>
        <w:jc w:val="both"/>
        <w:rPr>
          <w:rFonts w:ascii="Tahoma" w:hAnsi="Tahoma" w:cs="Tahoma"/>
          <w:sz w:val="20"/>
          <w:szCs w:val="20"/>
        </w:rPr>
      </w:pPr>
      <w:r w:rsidRPr="008D0B3B">
        <w:rPr>
          <w:rFonts w:ascii="Tahoma" w:hAnsi="Tahoma" w:cs="Tahoma"/>
          <w:sz w:val="20"/>
          <w:szCs w:val="20"/>
        </w:rPr>
        <w:t xml:space="preserve">The Department of Skill Development and Industrial Training, Haryana is imparting skill based training to the unemployed youth of State through the network of </w:t>
      </w:r>
      <w:r w:rsidRPr="008D0B3B">
        <w:rPr>
          <w:rFonts w:ascii="Tahoma" w:hAnsi="Tahoma" w:cs="Tahoma"/>
          <w:b/>
          <w:bCs/>
          <w:sz w:val="20"/>
          <w:szCs w:val="20"/>
        </w:rPr>
        <w:t>1</w:t>
      </w:r>
      <w:r>
        <w:rPr>
          <w:rFonts w:ascii="Tahoma" w:hAnsi="Tahoma" w:cs="Tahoma"/>
          <w:b/>
          <w:bCs/>
          <w:sz w:val="20"/>
          <w:szCs w:val="20"/>
        </w:rPr>
        <w:t>95</w:t>
      </w:r>
      <w:r w:rsidRPr="008D0B3B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D0B3B">
        <w:rPr>
          <w:rFonts w:ascii="Tahoma" w:hAnsi="Tahoma" w:cs="Tahoma"/>
          <w:sz w:val="20"/>
          <w:szCs w:val="20"/>
        </w:rPr>
        <w:t xml:space="preserve">Govt. Industrial Training Institutes </w:t>
      </w:r>
      <w:r w:rsidRPr="008D0B3B">
        <w:rPr>
          <w:rFonts w:ascii="Tahoma" w:hAnsi="Tahoma" w:cs="Tahoma"/>
          <w:b/>
          <w:bCs/>
          <w:sz w:val="20"/>
          <w:szCs w:val="20"/>
        </w:rPr>
        <w:t>(1</w:t>
      </w:r>
      <w:r>
        <w:rPr>
          <w:rFonts w:ascii="Tahoma" w:hAnsi="Tahoma" w:cs="Tahoma"/>
          <w:b/>
          <w:bCs/>
          <w:sz w:val="20"/>
          <w:szCs w:val="20"/>
        </w:rPr>
        <w:t>52</w:t>
      </w:r>
      <w:r w:rsidRPr="008D0B3B">
        <w:rPr>
          <w:rFonts w:ascii="Tahoma" w:hAnsi="Tahoma" w:cs="Tahoma"/>
          <w:b/>
          <w:bCs/>
          <w:sz w:val="20"/>
          <w:szCs w:val="20"/>
        </w:rPr>
        <w:t xml:space="preserve"> (Co-Ed.) GITIs and 36 GITIs for </w:t>
      </w:r>
      <w:r w:rsidRPr="008D0B3B">
        <w:rPr>
          <w:rFonts w:ascii="Tahoma" w:hAnsi="Tahoma" w:cs="Tahoma"/>
          <w:b/>
          <w:bCs/>
          <w:iCs/>
          <w:sz w:val="20"/>
          <w:szCs w:val="20"/>
        </w:rPr>
        <w:t>Women</w:t>
      </w:r>
      <w:r w:rsidRPr="008D0B3B">
        <w:rPr>
          <w:rFonts w:ascii="Tahoma" w:hAnsi="Tahoma" w:cs="Tahoma"/>
          <w:b/>
          <w:bCs/>
          <w:i/>
          <w:iCs/>
          <w:sz w:val="20"/>
          <w:szCs w:val="20"/>
        </w:rPr>
        <w:t xml:space="preserve">), </w:t>
      </w:r>
      <w:r w:rsidRPr="008D0B3B">
        <w:rPr>
          <w:rFonts w:ascii="Tahoma" w:hAnsi="Tahoma" w:cs="Tahoma"/>
          <w:b/>
          <w:bCs/>
          <w:iCs/>
          <w:sz w:val="20"/>
          <w:szCs w:val="20"/>
        </w:rPr>
        <w:t>7 Govt. Aided ITIs</w:t>
      </w:r>
      <w:r>
        <w:rPr>
          <w:rFonts w:ascii="Tahoma" w:hAnsi="Tahoma" w:cs="Tahoma"/>
          <w:b/>
          <w:bCs/>
          <w:i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iCs/>
          <w:sz w:val="20"/>
          <w:szCs w:val="20"/>
        </w:rPr>
        <w:t>Sainik</w:t>
      </w:r>
      <w:proofErr w:type="spellEnd"/>
      <w:r>
        <w:rPr>
          <w:rFonts w:ascii="Tahoma" w:hAnsi="Tahoma" w:cs="Tahoma"/>
          <w:b/>
          <w:bCs/>
          <w:i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iCs/>
          <w:sz w:val="20"/>
          <w:szCs w:val="20"/>
        </w:rPr>
        <w:t>Parivar</w:t>
      </w:r>
      <w:proofErr w:type="spellEnd"/>
      <w:r>
        <w:rPr>
          <w:rFonts w:ascii="Tahoma" w:hAnsi="Tahoma" w:cs="Tahoma"/>
          <w:b/>
          <w:bCs/>
          <w:i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iCs/>
          <w:sz w:val="20"/>
          <w:szCs w:val="20"/>
        </w:rPr>
        <w:t>Bhawan</w:t>
      </w:r>
      <w:proofErr w:type="spellEnd"/>
      <w:r>
        <w:rPr>
          <w:rFonts w:ascii="Tahoma" w:hAnsi="Tahoma" w:cs="Tahoma"/>
          <w:b/>
          <w:bCs/>
          <w:iCs/>
          <w:sz w:val="20"/>
          <w:szCs w:val="20"/>
        </w:rPr>
        <w:t xml:space="preserve"> ITI</w:t>
      </w:r>
      <w:r w:rsidRPr="008D0B3B">
        <w:rPr>
          <w:rFonts w:ascii="Tahoma" w:hAnsi="Tahoma" w:cs="Tahoma"/>
          <w:sz w:val="20"/>
          <w:szCs w:val="20"/>
        </w:rPr>
        <w:t xml:space="preserve"> and </w:t>
      </w:r>
      <w:r w:rsidRPr="008D0B3B">
        <w:rPr>
          <w:rFonts w:ascii="Tahoma" w:hAnsi="Tahoma" w:cs="Tahoma"/>
          <w:b/>
          <w:bCs/>
          <w:sz w:val="20"/>
          <w:szCs w:val="20"/>
        </w:rPr>
        <w:t xml:space="preserve">225 </w:t>
      </w:r>
      <w:r w:rsidRPr="008D0B3B">
        <w:rPr>
          <w:rFonts w:ascii="Tahoma" w:hAnsi="Tahoma" w:cs="Tahoma"/>
          <w:sz w:val="20"/>
          <w:szCs w:val="20"/>
        </w:rPr>
        <w:t xml:space="preserve">Private ITIs under Craftsman Training Scheme. Engineering &amp; Non- Engineering trade courses of one and two years duration </w:t>
      </w:r>
      <w:proofErr w:type="gramStart"/>
      <w:r w:rsidRPr="008D0B3B">
        <w:rPr>
          <w:rFonts w:ascii="Tahoma" w:hAnsi="Tahoma" w:cs="Tahoma"/>
          <w:sz w:val="20"/>
          <w:szCs w:val="20"/>
        </w:rPr>
        <w:t>are</w:t>
      </w:r>
      <w:proofErr w:type="gramEnd"/>
      <w:r w:rsidRPr="008D0B3B">
        <w:rPr>
          <w:rFonts w:ascii="Tahoma" w:hAnsi="Tahoma" w:cs="Tahoma"/>
          <w:sz w:val="20"/>
          <w:szCs w:val="20"/>
        </w:rPr>
        <w:t xml:space="preserve"> being run in these institutes. </w:t>
      </w:r>
    </w:p>
    <w:p w:rsidR="00D7134D" w:rsidRPr="008D0B3B" w:rsidRDefault="00D7134D" w:rsidP="00D7134D">
      <w:pPr>
        <w:pStyle w:val="ListParagraph"/>
        <w:shd w:val="clear" w:color="auto" w:fill="FFFFFF" w:themeFill="background1"/>
        <w:spacing w:after="0" w:line="360" w:lineRule="auto"/>
        <w:ind w:left="-90" w:firstLine="630"/>
        <w:jc w:val="both"/>
        <w:rPr>
          <w:rFonts w:ascii="Tahoma" w:hAnsi="Tahoma" w:cs="Tahoma"/>
          <w:sz w:val="20"/>
          <w:szCs w:val="20"/>
        </w:rPr>
      </w:pPr>
      <w:r w:rsidRPr="008D0B3B">
        <w:rPr>
          <w:rFonts w:ascii="Tahoma" w:hAnsi="Tahoma" w:cs="Tahoma"/>
          <w:sz w:val="20"/>
          <w:szCs w:val="20"/>
        </w:rPr>
        <w:t xml:space="preserve">     At present the following </w:t>
      </w:r>
      <w:r>
        <w:rPr>
          <w:rFonts w:ascii="Tahoma" w:hAnsi="Tahoma" w:cs="Tahoma"/>
          <w:sz w:val="20"/>
          <w:szCs w:val="20"/>
        </w:rPr>
        <w:t>7</w:t>
      </w:r>
      <w:r w:rsidRPr="008D0B3B">
        <w:rPr>
          <w:rFonts w:ascii="Tahoma" w:hAnsi="Tahoma" w:cs="Tahoma"/>
          <w:sz w:val="20"/>
          <w:szCs w:val="20"/>
        </w:rPr>
        <w:t xml:space="preserve"> Govt. Industrial Training Institutes and 0</w:t>
      </w:r>
      <w:r>
        <w:rPr>
          <w:rFonts w:ascii="Tahoma" w:hAnsi="Tahoma" w:cs="Tahoma"/>
          <w:sz w:val="20"/>
          <w:szCs w:val="20"/>
        </w:rPr>
        <w:t>2</w:t>
      </w:r>
      <w:r w:rsidRPr="008D0B3B">
        <w:rPr>
          <w:rFonts w:ascii="Tahoma" w:hAnsi="Tahoma" w:cs="Tahoma"/>
          <w:sz w:val="20"/>
          <w:szCs w:val="20"/>
        </w:rPr>
        <w:t xml:space="preserve"> Govt. Industrial Training Institutes (Women) are functioning in District, </w:t>
      </w:r>
      <w:proofErr w:type="spellStart"/>
      <w:r>
        <w:rPr>
          <w:rFonts w:ascii="Tahoma" w:hAnsi="Tahoma" w:cs="Tahoma"/>
          <w:sz w:val="20"/>
          <w:szCs w:val="20"/>
        </w:rPr>
        <w:t>Panipat</w:t>
      </w:r>
      <w:proofErr w:type="spellEnd"/>
      <w:r w:rsidRPr="008D0B3B">
        <w:rPr>
          <w:rFonts w:ascii="Tahoma" w:hAnsi="Tahoma" w:cs="Tahoma"/>
          <w:sz w:val="20"/>
          <w:szCs w:val="20"/>
        </w:rPr>
        <w:t xml:space="preserve">. The detail of sanctioned units and sanctioned seats are as under:-  </w:t>
      </w:r>
    </w:p>
    <w:tbl>
      <w:tblPr>
        <w:tblW w:w="8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6"/>
        <w:gridCol w:w="3915"/>
        <w:gridCol w:w="1921"/>
        <w:gridCol w:w="2126"/>
      </w:tblGrid>
      <w:tr w:rsidR="00D7134D" w:rsidRPr="008D0B3B" w:rsidTr="00B73CF4">
        <w:trPr>
          <w:trHeight w:val="225"/>
          <w:jc w:val="center"/>
        </w:trPr>
        <w:tc>
          <w:tcPr>
            <w:tcW w:w="736" w:type="dxa"/>
            <w:tcMar>
              <w:top w:w="0" w:type="dxa"/>
              <w:left w:w="13" w:type="dxa"/>
              <w:bottom w:w="0" w:type="dxa"/>
              <w:right w:w="13" w:type="dxa"/>
            </w:tcMar>
            <w:hideMark/>
          </w:tcPr>
          <w:p w:rsidR="00D7134D" w:rsidRPr="008D0B3B" w:rsidRDefault="00D7134D" w:rsidP="00B73CF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8D0B3B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Sr. No. </w:t>
            </w:r>
          </w:p>
        </w:tc>
        <w:tc>
          <w:tcPr>
            <w:tcW w:w="3915" w:type="dxa"/>
            <w:tcMar>
              <w:top w:w="0" w:type="dxa"/>
              <w:left w:w="13" w:type="dxa"/>
              <w:bottom w:w="0" w:type="dxa"/>
              <w:right w:w="13" w:type="dxa"/>
            </w:tcMar>
            <w:hideMark/>
          </w:tcPr>
          <w:p w:rsidR="00D7134D" w:rsidRPr="008D0B3B" w:rsidRDefault="00D7134D" w:rsidP="00B73CF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8D0B3B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Name of ITI</w:t>
            </w:r>
          </w:p>
        </w:tc>
        <w:tc>
          <w:tcPr>
            <w:tcW w:w="1921" w:type="dxa"/>
            <w:tcMar>
              <w:top w:w="0" w:type="dxa"/>
              <w:left w:w="13" w:type="dxa"/>
              <w:bottom w:w="0" w:type="dxa"/>
              <w:right w:w="13" w:type="dxa"/>
            </w:tcMar>
          </w:tcPr>
          <w:p w:rsidR="00D7134D" w:rsidRPr="008D0B3B" w:rsidRDefault="00D7134D" w:rsidP="00B73CF4">
            <w:pPr>
              <w:tabs>
                <w:tab w:val="left" w:pos="1895"/>
              </w:tabs>
              <w:spacing w:after="0" w:line="240" w:lineRule="auto"/>
              <w:ind w:right="-18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D0B3B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Sanctioned Units</w:t>
            </w:r>
          </w:p>
        </w:tc>
        <w:tc>
          <w:tcPr>
            <w:tcW w:w="2126" w:type="dxa"/>
            <w:tcMar>
              <w:top w:w="0" w:type="dxa"/>
              <w:left w:w="13" w:type="dxa"/>
              <w:bottom w:w="0" w:type="dxa"/>
              <w:right w:w="13" w:type="dxa"/>
            </w:tcMar>
            <w:hideMark/>
          </w:tcPr>
          <w:p w:rsidR="00D7134D" w:rsidRPr="008D0B3B" w:rsidRDefault="00D7134D" w:rsidP="00B73CF4">
            <w:pPr>
              <w:spacing w:after="0" w:line="240" w:lineRule="auto"/>
              <w:ind w:right="49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8D0B3B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Sanctioned Seats</w:t>
            </w:r>
          </w:p>
        </w:tc>
      </w:tr>
      <w:tr w:rsidR="00D7134D" w:rsidRPr="008D0B3B" w:rsidTr="00B73CF4">
        <w:trPr>
          <w:trHeight w:val="225"/>
          <w:jc w:val="center"/>
        </w:trPr>
        <w:tc>
          <w:tcPr>
            <w:tcW w:w="736" w:type="dxa"/>
            <w:tcMar>
              <w:top w:w="0" w:type="dxa"/>
              <w:left w:w="13" w:type="dxa"/>
              <w:bottom w:w="0" w:type="dxa"/>
              <w:right w:w="13" w:type="dxa"/>
            </w:tcMar>
            <w:hideMark/>
          </w:tcPr>
          <w:p w:rsidR="00D7134D" w:rsidRPr="00515E22" w:rsidRDefault="00D7134D" w:rsidP="00D713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5" w:type="dxa"/>
            <w:tcMar>
              <w:top w:w="0" w:type="dxa"/>
              <w:left w:w="13" w:type="dxa"/>
              <w:bottom w:w="0" w:type="dxa"/>
              <w:right w:w="13" w:type="dxa"/>
            </w:tcMar>
            <w:hideMark/>
          </w:tcPr>
          <w:p w:rsidR="00D7134D" w:rsidRPr="008D0B3B" w:rsidRDefault="00D7134D" w:rsidP="00B73CF4">
            <w:pPr>
              <w:spacing w:after="0" w:line="240" w:lineRule="auto"/>
              <w:ind w:right="77"/>
              <w:rPr>
                <w:rFonts w:ascii="Tahoma" w:eastAsia="Times New Roman" w:hAnsi="Tahoma" w:cs="Tahoma"/>
                <w:sz w:val="20"/>
                <w:szCs w:val="20"/>
              </w:rPr>
            </w:pPr>
            <w:r w:rsidRPr="008D0B3B">
              <w:rPr>
                <w:rFonts w:ascii="Tahoma" w:eastAsia="Times New Roman" w:hAnsi="Tahoma" w:cs="Tahoma"/>
                <w:sz w:val="20"/>
                <w:szCs w:val="20"/>
              </w:rPr>
              <w:t xml:space="preserve">Government ITI,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Bapoli</w:t>
            </w:r>
            <w:proofErr w:type="spellEnd"/>
          </w:p>
        </w:tc>
        <w:tc>
          <w:tcPr>
            <w:tcW w:w="1921" w:type="dxa"/>
            <w:tcMar>
              <w:top w:w="0" w:type="dxa"/>
              <w:left w:w="13" w:type="dxa"/>
              <w:bottom w:w="0" w:type="dxa"/>
              <w:right w:w="13" w:type="dxa"/>
            </w:tcMar>
          </w:tcPr>
          <w:p w:rsidR="00D7134D" w:rsidRPr="008D0B3B" w:rsidRDefault="00D7134D" w:rsidP="00B73C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13</w:t>
            </w:r>
          </w:p>
        </w:tc>
        <w:tc>
          <w:tcPr>
            <w:tcW w:w="2126" w:type="dxa"/>
            <w:tcMar>
              <w:top w:w="0" w:type="dxa"/>
              <w:left w:w="13" w:type="dxa"/>
              <w:bottom w:w="0" w:type="dxa"/>
              <w:right w:w="13" w:type="dxa"/>
            </w:tcMar>
            <w:hideMark/>
          </w:tcPr>
          <w:p w:rsidR="00D7134D" w:rsidRPr="008D0B3B" w:rsidRDefault="00D7134D" w:rsidP="00B73C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280</w:t>
            </w:r>
          </w:p>
        </w:tc>
      </w:tr>
      <w:tr w:rsidR="00D7134D" w:rsidRPr="008D0B3B" w:rsidTr="00B73CF4">
        <w:trPr>
          <w:trHeight w:val="225"/>
          <w:jc w:val="center"/>
        </w:trPr>
        <w:tc>
          <w:tcPr>
            <w:tcW w:w="736" w:type="dxa"/>
            <w:tcMar>
              <w:top w:w="0" w:type="dxa"/>
              <w:left w:w="13" w:type="dxa"/>
              <w:bottom w:w="0" w:type="dxa"/>
              <w:right w:w="13" w:type="dxa"/>
            </w:tcMar>
            <w:hideMark/>
          </w:tcPr>
          <w:p w:rsidR="00D7134D" w:rsidRPr="00515E22" w:rsidRDefault="00D7134D" w:rsidP="00D713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5" w:type="dxa"/>
            <w:tcMar>
              <w:top w:w="0" w:type="dxa"/>
              <w:left w:w="13" w:type="dxa"/>
              <w:bottom w:w="0" w:type="dxa"/>
              <w:right w:w="13" w:type="dxa"/>
            </w:tcMar>
            <w:hideMark/>
          </w:tcPr>
          <w:p w:rsidR="00D7134D" w:rsidRPr="008D0B3B" w:rsidRDefault="00D7134D" w:rsidP="00B73CF4">
            <w:pPr>
              <w:spacing w:after="0" w:line="240" w:lineRule="auto"/>
              <w:ind w:right="77"/>
              <w:rPr>
                <w:rFonts w:ascii="Tahoma" w:eastAsia="Times New Roman" w:hAnsi="Tahoma" w:cs="Tahoma"/>
                <w:sz w:val="20"/>
                <w:szCs w:val="20"/>
              </w:rPr>
            </w:pPr>
            <w:r w:rsidRPr="008D0B3B">
              <w:rPr>
                <w:rFonts w:ascii="Tahoma" w:eastAsia="Times New Roman" w:hAnsi="Tahoma" w:cs="Tahoma"/>
                <w:sz w:val="20"/>
                <w:szCs w:val="20"/>
              </w:rPr>
              <w:t xml:space="preserve">Government ITI,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Panipat</w:t>
            </w:r>
            <w:proofErr w:type="spellEnd"/>
          </w:p>
        </w:tc>
        <w:tc>
          <w:tcPr>
            <w:tcW w:w="1921" w:type="dxa"/>
            <w:tcMar>
              <w:top w:w="0" w:type="dxa"/>
              <w:left w:w="13" w:type="dxa"/>
              <w:bottom w:w="0" w:type="dxa"/>
              <w:right w:w="13" w:type="dxa"/>
            </w:tcMar>
          </w:tcPr>
          <w:p w:rsidR="00D7134D" w:rsidRPr="008D0B3B" w:rsidRDefault="00D7134D" w:rsidP="00B73C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61</w:t>
            </w:r>
          </w:p>
        </w:tc>
        <w:tc>
          <w:tcPr>
            <w:tcW w:w="2126" w:type="dxa"/>
            <w:tcMar>
              <w:top w:w="0" w:type="dxa"/>
              <w:left w:w="13" w:type="dxa"/>
              <w:bottom w:w="0" w:type="dxa"/>
              <w:right w:w="13" w:type="dxa"/>
            </w:tcMar>
            <w:hideMark/>
          </w:tcPr>
          <w:p w:rsidR="00D7134D" w:rsidRPr="008D0B3B" w:rsidRDefault="00D7134D" w:rsidP="00B73C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1336</w:t>
            </w:r>
          </w:p>
        </w:tc>
      </w:tr>
      <w:tr w:rsidR="00D7134D" w:rsidRPr="008D0B3B" w:rsidTr="00B73CF4">
        <w:trPr>
          <w:trHeight w:val="225"/>
          <w:jc w:val="center"/>
        </w:trPr>
        <w:tc>
          <w:tcPr>
            <w:tcW w:w="736" w:type="dxa"/>
            <w:vAlign w:val="center"/>
            <w:hideMark/>
          </w:tcPr>
          <w:p w:rsidR="00D7134D" w:rsidRPr="00515E22" w:rsidRDefault="00D7134D" w:rsidP="00D713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5" w:type="dxa"/>
            <w:tcMar>
              <w:top w:w="0" w:type="dxa"/>
              <w:left w:w="13" w:type="dxa"/>
              <w:bottom w:w="0" w:type="dxa"/>
              <w:right w:w="13" w:type="dxa"/>
            </w:tcMar>
            <w:hideMark/>
          </w:tcPr>
          <w:p w:rsidR="00D7134D" w:rsidRPr="008D0B3B" w:rsidRDefault="00D7134D" w:rsidP="00B73CF4">
            <w:pPr>
              <w:spacing w:after="0" w:line="240" w:lineRule="auto"/>
              <w:ind w:right="77"/>
              <w:rPr>
                <w:rFonts w:ascii="Tahoma" w:eastAsia="Times New Roman" w:hAnsi="Tahoma" w:cs="Tahoma"/>
                <w:sz w:val="20"/>
                <w:szCs w:val="20"/>
              </w:rPr>
            </w:pPr>
            <w:r w:rsidRPr="008D0B3B">
              <w:rPr>
                <w:rFonts w:ascii="Tahoma" w:eastAsia="Times New Roman" w:hAnsi="Tahoma" w:cs="Tahoma"/>
                <w:sz w:val="20"/>
                <w:szCs w:val="20"/>
              </w:rPr>
              <w:t>Government ITI(W),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Panipat</w:t>
            </w:r>
            <w:proofErr w:type="spellEnd"/>
          </w:p>
        </w:tc>
        <w:tc>
          <w:tcPr>
            <w:tcW w:w="1921" w:type="dxa"/>
            <w:tcMar>
              <w:top w:w="0" w:type="dxa"/>
              <w:left w:w="13" w:type="dxa"/>
              <w:bottom w:w="0" w:type="dxa"/>
              <w:right w:w="13" w:type="dxa"/>
            </w:tcMar>
          </w:tcPr>
          <w:p w:rsidR="00D7134D" w:rsidRPr="008D0B3B" w:rsidRDefault="00D7134D" w:rsidP="00B73C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06</w:t>
            </w:r>
          </w:p>
        </w:tc>
        <w:tc>
          <w:tcPr>
            <w:tcW w:w="2126" w:type="dxa"/>
            <w:tcMar>
              <w:top w:w="0" w:type="dxa"/>
              <w:left w:w="13" w:type="dxa"/>
              <w:bottom w:w="0" w:type="dxa"/>
              <w:right w:w="13" w:type="dxa"/>
            </w:tcMar>
            <w:hideMark/>
          </w:tcPr>
          <w:p w:rsidR="00D7134D" w:rsidRPr="008D0B3B" w:rsidRDefault="00D7134D" w:rsidP="00B73C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128</w:t>
            </w:r>
          </w:p>
        </w:tc>
      </w:tr>
      <w:tr w:rsidR="00D7134D" w:rsidRPr="008D0B3B" w:rsidTr="00B73CF4">
        <w:trPr>
          <w:trHeight w:hRule="exact" w:val="262"/>
          <w:jc w:val="center"/>
        </w:trPr>
        <w:tc>
          <w:tcPr>
            <w:tcW w:w="736" w:type="dxa"/>
            <w:tcMar>
              <w:top w:w="0" w:type="dxa"/>
              <w:left w:w="13" w:type="dxa"/>
              <w:bottom w:w="0" w:type="dxa"/>
              <w:right w:w="13" w:type="dxa"/>
            </w:tcMar>
            <w:hideMark/>
          </w:tcPr>
          <w:p w:rsidR="00D7134D" w:rsidRPr="00515E22" w:rsidRDefault="00D7134D" w:rsidP="00D713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5" w:type="dxa"/>
            <w:tcMar>
              <w:top w:w="0" w:type="dxa"/>
              <w:left w:w="13" w:type="dxa"/>
              <w:bottom w:w="0" w:type="dxa"/>
              <w:right w:w="13" w:type="dxa"/>
            </w:tcMar>
            <w:hideMark/>
          </w:tcPr>
          <w:p w:rsidR="00D7134D" w:rsidRPr="008D0B3B" w:rsidRDefault="00D7134D" w:rsidP="00B73CF4">
            <w:pPr>
              <w:spacing w:after="0" w:line="240" w:lineRule="auto"/>
              <w:ind w:right="77"/>
              <w:rPr>
                <w:rFonts w:ascii="Tahoma" w:eastAsia="Times New Roman" w:hAnsi="Tahoma" w:cs="Tahoma"/>
                <w:sz w:val="20"/>
                <w:szCs w:val="20"/>
              </w:rPr>
            </w:pPr>
            <w:r w:rsidRPr="008D0B3B">
              <w:rPr>
                <w:rFonts w:ascii="Tahoma" w:eastAsia="Times New Roman" w:hAnsi="Tahoma" w:cs="Tahoma"/>
                <w:sz w:val="20"/>
                <w:szCs w:val="20"/>
              </w:rPr>
              <w:t>Government ITI,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Barana</w:t>
            </w:r>
            <w:proofErr w:type="spellEnd"/>
          </w:p>
        </w:tc>
        <w:tc>
          <w:tcPr>
            <w:tcW w:w="1921" w:type="dxa"/>
            <w:tcMar>
              <w:top w:w="0" w:type="dxa"/>
              <w:left w:w="13" w:type="dxa"/>
              <w:bottom w:w="0" w:type="dxa"/>
              <w:right w:w="13" w:type="dxa"/>
            </w:tcMar>
          </w:tcPr>
          <w:p w:rsidR="00D7134D" w:rsidRPr="008D0B3B" w:rsidRDefault="00D7134D" w:rsidP="00B73C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126" w:type="dxa"/>
            <w:tcMar>
              <w:top w:w="0" w:type="dxa"/>
              <w:left w:w="13" w:type="dxa"/>
              <w:bottom w:w="0" w:type="dxa"/>
              <w:right w:w="13" w:type="dxa"/>
            </w:tcMar>
            <w:hideMark/>
          </w:tcPr>
          <w:p w:rsidR="00D7134D" w:rsidRPr="008D0B3B" w:rsidRDefault="00D7134D" w:rsidP="00B73C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208</w:t>
            </w:r>
          </w:p>
        </w:tc>
      </w:tr>
      <w:tr w:rsidR="00D7134D" w:rsidRPr="008D0B3B" w:rsidTr="00B73CF4">
        <w:trPr>
          <w:trHeight w:hRule="exact" w:val="262"/>
          <w:jc w:val="center"/>
        </w:trPr>
        <w:tc>
          <w:tcPr>
            <w:tcW w:w="736" w:type="dxa"/>
            <w:tcMar>
              <w:top w:w="0" w:type="dxa"/>
              <w:left w:w="13" w:type="dxa"/>
              <w:bottom w:w="0" w:type="dxa"/>
              <w:right w:w="13" w:type="dxa"/>
            </w:tcMar>
          </w:tcPr>
          <w:p w:rsidR="00D7134D" w:rsidRPr="00515E22" w:rsidRDefault="00D7134D" w:rsidP="00D713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5" w:type="dxa"/>
            <w:tcMar>
              <w:top w:w="0" w:type="dxa"/>
              <w:left w:w="13" w:type="dxa"/>
              <w:bottom w:w="0" w:type="dxa"/>
              <w:right w:w="13" w:type="dxa"/>
            </w:tcMar>
          </w:tcPr>
          <w:p w:rsidR="00D7134D" w:rsidRPr="008D0B3B" w:rsidRDefault="00D7134D" w:rsidP="00B73CF4">
            <w:pPr>
              <w:spacing w:after="0" w:line="240" w:lineRule="auto"/>
              <w:ind w:right="77"/>
              <w:rPr>
                <w:rFonts w:ascii="Tahoma" w:eastAsia="Times New Roman" w:hAnsi="Tahoma" w:cs="Tahoma"/>
                <w:sz w:val="20"/>
                <w:szCs w:val="20"/>
              </w:rPr>
            </w:pPr>
            <w:r w:rsidRPr="008D0B3B">
              <w:rPr>
                <w:rFonts w:ascii="Tahoma" w:eastAsia="Times New Roman" w:hAnsi="Tahoma" w:cs="Tahoma"/>
                <w:sz w:val="20"/>
                <w:szCs w:val="20"/>
              </w:rPr>
              <w:t>Government ITI(W),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Samalkha</w:t>
            </w:r>
            <w:proofErr w:type="spellEnd"/>
          </w:p>
        </w:tc>
        <w:tc>
          <w:tcPr>
            <w:tcW w:w="1921" w:type="dxa"/>
            <w:tcMar>
              <w:top w:w="0" w:type="dxa"/>
              <w:left w:w="13" w:type="dxa"/>
              <w:bottom w:w="0" w:type="dxa"/>
              <w:right w:w="13" w:type="dxa"/>
            </w:tcMar>
          </w:tcPr>
          <w:p w:rsidR="00D7134D" w:rsidRPr="008D0B3B" w:rsidRDefault="00D7134D" w:rsidP="00B73C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04</w:t>
            </w:r>
          </w:p>
        </w:tc>
        <w:tc>
          <w:tcPr>
            <w:tcW w:w="2126" w:type="dxa"/>
            <w:tcMar>
              <w:top w:w="0" w:type="dxa"/>
              <w:left w:w="13" w:type="dxa"/>
              <w:bottom w:w="0" w:type="dxa"/>
              <w:right w:w="13" w:type="dxa"/>
            </w:tcMar>
          </w:tcPr>
          <w:p w:rsidR="00D7134D" w:rsidRPr="008D0B3B" w:rsidRDefault="00D7134D" w:rsidP="00B73C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84</w:t>
            </w:r>
          </w:p>
        </w:tc>
      </w:tr>
      <w:tr w:rsidR="00D7134D" w:rsidRPr="008D0B3B" w:rsidTr="00B73CF4">
        <w:trPr>
          <w:trHeight w:hRule="exact" w:val="262"/>
          <w:jc w:val="center"/>
        </w:trPr>
        <w:tc>
          <w:tcPr>
            <w:tcW w:w="736" w:type="dxa"/>
            <w:tcMar>
              <w:top w:w="0" w:type="dxa"/>
              <w:left w:w="13" w:type="dxa"/>
              <w:bottom w:w="0" w:type="dxa"/>
              <w:right w:w="13" w:type="dxa"/>
            </w:tcMar>
          </w:tcPr>
          <w:p w:rsidR="00D7134D" w:rsidRPr="00515E22" w:rsidRDefault="00D7134D" w:rsidP="00D713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5" w:type="dxa"/>
            <w:tcMar>
              <w:top w:w="0" w:type="dxa"/>
              <w:left w:w="13" w:type="dxa"/>
              <w:bottom w:w="0" w:type="dxa"/>
              <w:right w:w="13" w:type="dxa"/>
            </w:tcMar>
          </w:tcPr>
          <w:p w:rsidR="00D7134D" w:rsidRPr="008D0B3B" w:rsidRDefault="00D7134D" w:rsidP="00B73CF4">
            <w:pPr>
              <w:spacing w:after="0" w:line="240" w:lineRule="auto"/>
              <w:ind w:right="77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Government ITI</w:t>
            </w:r>
            <w:r w:rsidRPr="008D0B3B">
              <w:rPr>
                <w:rFonts w:ascii="Tahoma" w:eastAsia="Times New Roman" w:hAnsi="Tahoma" w:cs="Tahoma"/>
                <w:sz w:val="20"/>
                <w:szCs w:val="20"/>
              </w:rPr>
              <w:t>,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Chulkana</w:t>
            </w:r>
            <w:proofErr w:type="spellEnd"/>
          </w:p>
        </w:tc>
        <w:tc>
          <w:tcPr>
            <w:tcW w:w="1921" w:type="dxa"/>
            <w:tcMar>
              <w:top w:w="0" w:type="dxa"/>
              <w:left w:w="13" w:type="dxa"/>
              <w:bottom w:w="0" w:type="dxa"/>
              <w:right w:w="13" w:type="dxa"/>
            </w:tcMar>
          </w:tcPr>
          <w:p w:rsidR="00D7134D" w:rsidRPr="008D0B3B" w:rsidRDefault="00D7134D" w:rsidP="00B73C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05</w:t>
            </w:r>
          </w:p>
        </w:tc>
        <w:tc>
          <w:tcPr>
            <w:tcW w:w="2126" w:type="dxa"/>
            <w:tcMar>
              <w:top w:w="0" w:type="dxa"/>
              <w:left w:w="13" w:type="dxa"/>
              <w:bottom w:w="0" w:type="dxa"/>
              <w:right w:w="13" w:type="dxa"/>
            </w:tcMar>
          </w:tcPr>
          <w:p w:rsidR="00D7134D" w:rsidRPr="008D0B3B" w:rsidRDefault="00D7134D" w:rsidP="00B73C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108</w:t>
            </w:r>
          </w:p>
        </w:tc>
      </w:tr>
      <w:tr w:rsidR="00D7134D" w:rsidRPr="008D0B3B" w:rsidTr="00B73CF4">
        <w:trPr>
          <w:trHeight w:hRule="exact" w:val="262"/>
          <w:jc w:val="center"/>
        </w:trPr>
        <w:tc>
          <w:tcPr>
            <w:tcW w:w="736" w:type="dxa"/>
            <w:tcMar>
              <w:top w:w="0" w:type="dxa"/>
              <w:left w:w="13" w:type="dxa"/>
              <w:bottom w:w="0" w:type="dxa"/>
              <w:right w:w="13" w:type="dxa"/>
            </w:tcMar>
          </w:tcPr>
          <w:p w:rsidR="00D7134D" w:rsidRPr="00515E22" w:rsidRDefault="00D7134D" w:rsidP="00D713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5" w:type="dxa"/>
            <w:tcMar>
              <w:top w:w="0" w:type="dxa"/>
              <w:left w:w="13" w:type="dxa"/>
              <w:bottom w:w="0" w:type="dxa"/>
              <w:right w:w="13" w:type="dxa"/>
            </w:tcMar>
          </w:tcPr>
          <w:p w:rsidR="00D7134D" w:rsidRDefault="00D7134D" w:rsidP="00B73CF4">
            <w:pPr>
              <w:spacing w:after="0" w:line="240" w:lineRule="auto"/>
              <w:ind w:right="77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Government ITI</w:t>
            </w:r>
            <w:r w:rsidRPr="008D0B3B">
              <w:rPr>
                <w:rFonts w:ascii="Tahoma" w:eastAsia="Times New Roman" w:hAnsi="Tahoma" w:cs="Tahoma"/>
                <w:sz w:val="20"/>
                <w:szCs w:val="20"/>
              </w:rPr>
              <w:t>,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Naultha</w:t>
            </w:r>
            <w:proofErr w:type="spellEnd"/>
          </w:p>
        </w:tc>
        <w:tc>
          <w:tcPr>
            <w:tcW w:w="1921" w:type="dxa"/>
            <w:tcMar>
              <w:top w:w="0" w:type="dxa"/>
              <w:left w:w="13" w:type="dxa"/>
              <w:bottom w:w="0" w:type="dxa"/>
              <w:right w:w="13" w:type="dxa"/>
            </w:tcMar>
          </w:tcPr>
          <w:p w:rsidR="00D7134D" w:rsidRPr="008D0B3B" w:rsidRDefault="00D7134D" w:rsidP="00B73C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15</w:t>
            </w:r>
          </w:p>
        </w:tc>
        <w:tc>
          <w:tcPr>
            <w:tcW w:w="2126" w:type="dxa"/>
            <w:tcMar>
              <w:top w:w="0" w:type="dxa"/>
              <w:left w:w="13" w:type="dxa"/>
              <w:bottom w:w="0" w:type="dxa"/>
              <w:right w:w="13" w:type="dxa"/>
            </w:tcMar>
          </w:tcPr>
          <w:p w:rsidR="00D7134D" w:rsidRPr="008D0B3B" w:rsidRDefault="00D7134D" w:rsidP="00B73C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316</w:t>
            </w:r>
          </w:p>
        </w:tc>
      </w:tr>
      <w:tr w:rsidR="00D7134D" w:rsidRPr="008D0B3B" w:rsidTr="00B73CF4">
        <w:trPr>
          <w:trHeight w:hRule="exact" w:val="262"/>
          <w:jc w:val="center"/>
        </w:trPr>
        <w:tc>
          <w:tcPr>
            <w:tcW w:w="736" w:type="dxa"/>
            <w:tcMar>
              <w:top w:w="0" w:type="dxa"/>
              <w:left w:w="13" w:type="dxa"/>
              <w:bottom w:w="0" w:type="dxa"/>
              <w:right w:w="13" w:type="dxa"/>
            </w:tcMar>
          </w:tcPr>
          <w:p w:rsidR="00D7134D" w:rsidRPr="00515E22" w:rsidRDefault="00D7134D" w:rsidP="00D713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5" w:type="dxa"/>
            <w:tcMar>
              <w:top w:w="0" w:type="dxa"/>
              <w:left w:w="13" w:type="dxa"/>
              <w:bottom w:w="0" w:type="dxa"/>
              <w:right w:w="13" w:type="dxa"/>
            </w:tcMar>
          </w:tcPr>
          <w:p w:rsidR="00D7134D" w:rsidRPr="000E79B7" w:rsidRDefault="00D7134D" w:rsidP="00B73CF4">
            <w:pPr>
              <w:rPr>
                <w:rFonts w:ascii="Tahoma" w:eastAsia="Times New Roman" w:hAnsi="Tahoma" w:cs="Tahoma"/>
                <w:sz w:val="20"/>
              </w:rPr>
            </w:pPr>
            <w:r w:rsidRPr="000E79B7">
              <w:rPr>
                <w:rFonts w:ascii="Tahoma" w:eastAsia="Times New Roman" w:hAnsi="Tahoma" w:cs="Tahoma"/>
                <w:sz w:val="20"/>
                <w:szCs w:val="20"/>
              </w:rPr>
              <w:t>Government ITI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Pathri</w:t>
            </w:r>
            <w:proofErr w:type="spellEnd"/>
          </w:p>
        </w:tc>
        <w:tc>
          <w:tcPr>
            <w:tcW w:w="1921" w:type="dxa"/>
            <w:tcMar>
              <w:top w:w="0" w:type="dxa"/>
              <w:left w:w="13" w:type="dxa"/>
              <w:bottom w:w="0" w:type="dxa"/>
              <w:right w:w="13" w:type="dxa"/>
            </w:tcMar>
          </w:tcPr>
          <w:p w:rsidR="00D7134D" w:rsidRPr="008D0B3B" w:rsidRDefault="00D7134D" w:rsidP="00B73C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05</w:t>
            </w:r>
          </w:p>
        </w:tc>
        <w:tc>
          <w:tcPr>
            <w:tcW w:w="2126" w:type="dxa"/>
            <w:tcMar>
              <w:top w:w="0" w:type="dxa"/>
              <w:left w:w="13" w:type="dxa"/>
              <w:bottom w:w="0" w:type="dxa"/>
              <w:right w:w="13" w:type="dxa"/>
            </w:tcMar>
          </w:tcPr>
          <w:p w:rsidR="00D7134D" w:rsidRPr="008D0B3B" w:rsidRDefault="00D7134D" w:rsidP="00B73C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104</w:t>
            </w:r>
          </w:p>
        </w:tc>
      </w:tr>
      <w:tr w:rsidR="00D7134D" w:rsidRPr="008D0B3B" w:rsidTr="00B73CF4">
        <w:trPr>
          <w:trHeight w:hRule="exact" w:val="262"/>
          <w:jc w:val="center"/>
        </w:trPr>
        <w:tc>
          <w:tcPr>
            <w:tcW w:w="736" w:type="dxa"/>
            <w:tcMar>
              <w:top w:w="0" w:type="dxa"/>
              <w:left w:w="13" w:type="dxa"/>
              <w:bottom w:w="0" w:type="dxa"/>
              <w:right w:w="13" w:type="dxa"/>
            </w:tcMar>
          </w:tcPr>
          <w:p w:rsidR="00D7134D" w:rsidRPr="00515E22" w:rsidRDefault="00D7134D" w:rsidP="00D713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5" w:type="dxa"/>
            <w:tcMar>
              <w:top w:w="0" w:type="dxa"/>
              <w:left w:w="13" w:type="dxa"/>
              <w:bottom w:w="0" w:type="dxa"/>
              <w:right w:w="13" w:type="dxa"/>
            </w:tcMar>
          </w:tcPr>
          <w:p w:rsidR="00D7134D" w:rsidRPr="000E79B7" w:rsidRDefault="00D7134D" w:rsidP="00B73CF4">
            <w:pPr>
              <w:rPr>
                <w:rFonts w:ascii="Tahoma" w:eastAsia="Times New Roman" w:hAnsi="Tahoma" w:cs="Tahoma"/>
                <w:sz w:val="20"/>
              </w:rPr>
            </w:pPr>
            <w:r w:rsidRPr="000E79B7">
              <w:rPr>
                <w:rFonts w:ascii="Tahoma" w:eastAsia="Times New Roman" w:hAnsi="Tahoma" w:cs="Tahoma"/>
                <w:sz w:val="20"/>
                <w:szCs w:val="20"/>
              </w:rPr>
              <w:t>Government ITI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Matloda</w:t>
            </w:r>
            <w:proofErr w:type="spellEnd"/>
          </w:p>
        </w:tc>
        <w:tc>
          <w:tcPr>
            <w:tcW w:w="1921" w:type="dxa"/>
            <w:tcMar>
              <w:top w:w="0" w:type="dxa"/>
              <w:left w:w="13" w:type="dxa"/>
              <w:bottom w:w="0" w:type="dxa"/>
              <w:right w:w="13" w:type="dxa"/>
            </w:tcMar>
          </w:tcPr>
          <w:p w:rsidR="00D7134D" w:rsidRPr="008D0B3B" w:rsidRDefault="00D7134D" w:rsidP="00B73C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</w:p>
        </w:tc>
        <w:tc>
          <w:tcPr>
            <w:tcW w:w="2126" w:type="dxa"/>
            <w:tcMar>
              <w:top w:w="0" w:type="dxa"/>
              <w:left w:w="13" w:type="dxa"/>
              <w:bottom w:w="0" w:type="dxa"/>
              <w:right w:w="13" w:type="dxa"/>
            </w:tcMar>
          </w:tcPr>
          <w:p w:rsidR="00D7134D" w:rsidRPr="008D0B3B" w:rsidRDefault="00D7134D" w:rsidP="00B73C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256</w:t>
            </w:r>
          </w:p>
        </w:tc>
      </w:tr>
    </w:tbl>
    <w:p w:rsidR="00D7134D" w:rsidRPr="00D00C4E" w:rsidRDefault="00D7134D" w:rsidP="00D7134D">
      <w:pPr>
        <w:spacing w:after="0" w:line="360" w:lineRule="auto"/>
        <w:ind w:left="-90" w:firstLine="810"/>
        <w:jc w:val="both"/>
        <w:rPr>
          <w:rFonts w:ascii="Tahoma" w:hAnsi="Tahoma" w:cs="Tahoma"/>
          <w:sz w:val="10"/>
          <w:szCs w:val="10"/>
        </w:rPr>
      </w:pPr>
    </w:p>
    <w:p w:rsidR="00D7134D" w:rsidRPr="008D0B3B" w:rsidRDefault="00D7134D" w:rsidP="00D7134D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8D0B3B">
        <w:rPr>
          <w:rFonts w:ascii="Tahoma" w:hAnsi="Tahoma" w:cs="Tahoma"/>
          <w:b/>
          <w:sz w:val="20"/>
          <w:szCs w:val="20"/>
        </w:rPr>
        <w:t xml:space="preserve">Regarding Construction of ITI </w:t>
      </w:r>
      <w:proofErr w:type="spellStart"/>
      <w:r>
        <w:rPr>
          <w:rFonts w:ascii="Tahoma" w:hAnsi="Tahoma" w:cs="Tahoma"/>
          <w:b/>
          <w:sz w:val="20"/>
          <w:szCs w:val="20"/>
        </w:rPr>
        <w:t>Chulkana</w:t>
      </w:r>
      <w:proofErr w:type="spellEnd"/>
      <w:r w:rsidRPr="008D0B3B">
        <w:rPr>
          <w:rFonts w:ascii="Tahoma" w:hAnsi="Tahoma" w:cs="Tahoma"/>
          <w:b/>
          <w:sz w:val="20"/>
          <w:szCs w:val="20"/>
        </w:rPr>
        <w:t>:-</w:t>
      </w:r>
    </w:p>
    <w:p w:rsidR="00D7134D" w:rsidRDefault="00D7134D" w:rsidP="00D7134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00C4E">
        <w:rPr>
          <w:rFonts w:ascii="Tahoma" w:hAnsi="Tahoma" w:cs="Tahoma"/>
          <w:sz w:val="20"/>
          <w:szCs w:val="20"/>
        </w:rPr>
        <w:t xml:space="preserve">A proposal of 40 </w:t>
      </w:r>
      <w:proofErr w:type="spellStart"/>
      <w:r w:rsidRPr="00D00C4E">
        <w:rPr>
          <w:rFonts w:ascii="Tahoma" w:hAnsi="Tahoma" w:cs="Tahoma"/>
          <w:sz w:val="20"/>
          <w:szCs w:val="20"/>
        </w:rPr>
        <w:t>Kanal</w:t>
      </w:r>
      <w:proofErr w:type="spellEnd"/>
      <w:r w:rsidRPr="00D00C4E">
        <w:rPr>
          <w:rFonts w:ascii="Tahoma" w:hAnsi="Tahoma" w:cs="Tahoma"/>
          <w:sz w:val="20"/>
          <w:szCs w:val="20"/>
        </w:rPr>
        <w:t xml:space="preserve"> 13 Marla land was passed by Gram </w:t>
      </w:r>
      <w:proofErr w:type="spellStart"/>
      <w:r w:rsidRPr="00D00C4E">
        <w:rPr>
          <w:rFonts w:ascii="Tahoma" w:hAnsi="Tahoma" w:cs="Tahoma"/>
          <w:sz w:val="20"/>
          <w:szCs w:val="20"/>
        </w:rPr>
        <w:t>Panchayat</w:t>
      </w:r>
      <w:proofErr w:type="spellEnd"/>
      <w:r w:rsidRPr="00D00C4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00C4E">
        <w:rPr>
          <w:rFonts w:ascii="Tahoma" w:hAnsi="Tahoma" w:cs="Tahoma"/>
          <w:sz w:val="20"/>
          <w:szCs w:val="20"/>
        </w:rPr>
        <w:t>Chulkana</w:t>
      </w:r>
      <w:proofErr w:type="spellEnd"/>
      <w:r w:rsidRPr="00D00C4E">
        <w:rPr>
          <w:rFonts w:ascii="Tahoma" w:hAnsi="Tahoma" w:cs="Tahoma"/>
          <w:sz w:val="20"/>
          <w:szCs w:val="20"/>
        </w:rPr>
        <w:t xml:space="preserve"> to construct the building of Government Industrial Training Institute on 33 years lease, which has been approved by the Additional Chief Secretary, Development and </w:t>
      </w:r>
      <w:proofErr w:type="spellStart"/>
      <w:r w:rsidRPr="00D00C4E">
        <w:rPr>
          <w:rFonts w:ascii="Tahoma" w:hAnsi="Tahoma" w:cs="Tahoma"/>
          <w:sz w:val="20"/>
          <w:szCs w:val="20"/>
        </w:rPr>
        <w:t>Panchayat</w:t>
      </w:r>
      <w:proofErr w:type="spellEnd"/>
      <w:r w:rsidRPr="00D00C4E">
        <w:rPr>
          <w:rFonts w:ascii="Tahoma" w:hAnsi="Tahoma" w:cs="Tahoma"/>
          <w:sz w:val="20"/>
          <w:szCs w:val="20"/>
        </w:rPr>
        <w:t xml:space="preserve"> Department.</w:t>
      </w:r>
    </w:p>
    <w:p w:rsidR="00D7134D" w:rsidRDefault="00D7134D" w:rsidP="00D7134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00C4E">
        <w:rPr>
          <w:rFonts w:ascii="Tahoma" w:hAnsi="Tahoma" w:cs="Tahoma"/>
          <w:sz w:val="20"/>
          <w:szCs w:val="20"/>
        </w:rPr>
        <w:t xml:space="preserve">After getting the </w:t>
      </w:r>
      <w:r>
        <w:rPr>
          <w:rFonts w:ascii="Tahoma" w:hAnsi="Tahoma" w:cs="Tahoma"/>
          <w:sz w:val="20"/>
          <w:szCs w:val="20"/>
        </w:rPr>
        <w:t>Drawings</w:t>
      </w:r>
      <w:r w:rsidRPr="00D00C4E">
        <w:rPr>
          <w:rFonts w:ascii="Tahoma" w:hAnsi="Tahoma" w:cs="Tahoma"/>
          <w:sz w:val="20"/>
          <w:szCs w:val="20"/>
        </w:rPr>
        <w:t xml:space="preserve"> prepared from the Chief Architecture and Architect Department, the rough estimate of the building worth Rs 1687.58 </w:t>
      </w:r>
      <w:proofErr w:type="spellStart"/>
      <w:r w:rsidRPr="00D00C4E">
        <w:rPr>
          <w:rFonts w:ascii="Tahoma" w:hAnsi="Tahoma" w:cs="Tahoma"/>
          <w:sz w:val="20"/>
          <w:szCs w:val="20"/>
        </w:rPr>
        <w:t>lakh</w:t>
      </w:r>
      <w:proofErr w:type="spellEnd"/>
      <w:r w:rsidRPr="00D00C4E">
        <w:rPr>
          <w:rFonts w:ascii="Tahoma" w:hAnsi="Tahoma" w:cs="Tahoma"/>
          <w:sz w:val="20"/>
          <w:szCs w:val="20"/>
        </w:rPr>
        <w:t xml:space="preserve"> was sent to this department by the Public Works Department on 27.09.2023.</w:t>
      </w:r>
    </w:p>
    <w:p w:rsidR="00D7134D" w:rsidRDefault="00D7134D" w:rsidP="00D7134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00C4E">
        <w:rPr>
          <w:rFonts w:ascii="Tahoma" w:hAnsi="Tahoma" w:cs="Tahoma"/>
          <w:sz w:val="20"/>
          <w:szCs w:val="20"/>
        </w:rPr>
        <w:t xml:space="preserve">After </w:t>
      </w:r>
      <w:r>
        <w:rPr>
          <w:rFonts w:ascii="Tahoma" w:hAnsi="Tahoma" w:cs="Tahoma"/>
          <w:sz w:val="20"/>
          <w:szCs w:val="20"/>
        </w:rPr>
        <w:t>examine</w:t>
      </w:r>
      <w:r w:rsidRPr="00D00C4E">
        <w:rPr>
          <w:rFonts w:ascii="Tahoma" w:hAnsi="Tahoma" w:cs="Tahoma"/>
          <w:sz w:val="20"/>
          <w:szCs w:val="20"/>
        </w:rPr>
        <w:t xml:space="preserve"> by the department, it was found that many items were included in excess in the r</w:t>
      </w:r>
      <w:r>
        <w:rPr>
          <w:rFonts w:ascii="Tahoma" w:hAnsi="Tahoma" w:cs="Tahoma"/>
          <w:sz w:val="20"/>
          <w:szCs w:val="20"/>
        </w:rPr>
        <w:t xml:space="preserve">ough cost </w:t>
      </w:r>
      <w:r w:rsidRPr="00D00C4E">
        <w:rPr>
          <w:rFonts w:ascii="Tahoma" w:hAnsi="Tahoma" w:cs="Tahoma"/>
          <w:sz w:val="20"/>
          <w:szCs w:val="20"/>
        </w:rPr>
        <w:t xml:space="preserve">estimated sent by the Public Works Department, therefore, on 06.11.2023, the department requested the </w:t>
      </w:r>
      <w:r>
        <w:rPr>
          <w:rFonts w:ascii="Tahoma" w:hAnsi="Tahoma" w:cs="Tahoma"/>
          <w:sz w:val="20"/>
          <w:szCs w:val="20"/>
        </w:rPr>
        <w:t>Engineer-in-</w:t>
      </w:r>
      <w:r w:rsidRPr="001A3012">
        <w:rPr>
          <w:rFonts w:ascii="Tahoma" w:hAnsi="Tahoma" w:cs="Tahoma"/>
          <w:sz w:val="20"/>
          <w:szCs w:val="20"/>
        </w:rPr>
        <w:t>Chief</w:t>
      </w:r>
      <w:r>
        <w:rPr>
          <w:rFonts w:ascii="Tahoma" w:hAnsi="Tahoma" w:cs="Tahoma"/>
          <w:sz w:val="20"/>
          <w:szCs w:val="20"/>
        </w:rPr>
        <w:t xml:space="preserve"> Public Works Department (</w:t>
      </w:r>
      <w:r w:rsidRPr="00D00C4E">
        <w:rPr>
          <w:rFonts w:ascii="Tahoma" w:hAnsi="Tahoma" w:cs="Tahoma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>&amp;R)</w:t>
      </w:r>
      <w:r w:rsidRPr="00D00C4E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to prepare the rough cost estimate for construction work which could be done first</w:t>
      </w:r>
      <w:r w:rsidRPr="00D00C4E">
        <w:rPr>
          <w:rFonts w:ascii="Tahoma" w:hAnsi="Tahoma" w:cs="Tahoma"/>
          <w:sz w:val="20"/>
          <w:szCs w:val="20"/>
        </w:rPr>
        <w:t>.</w:t>
      </w:r>
    </w:p>
    <w:p w:rsidR="00D7134D" w:rsidRPr="006B7B7A" w:rsidRDefault="00D7134D" w:rsidP="00D7134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B7B7A">
        <w:rPr>
          <w:rFonts w:ascii="Tahoma" w:hAnsi="Tahoma" w:cs="Tahoma"/>
          <w:sz w:val="20"/>
          <w:szCs w:val="20"/>
        </w:rPr>
        <w:t xml:space="preserve">The administrative approval has been issued on </w:t>
      </w:r>
      <w:r>
        <w:rPr>
          <w:rFonts w:ascii="Tahoma" w:hAnsi="Tahoma" w:cs="Tahoma"/>
          <w:sz w:val="20"/>
          <w:szCs w:val="20"/>
        </w:rPr>
        <w:t>12.12.2023 on the basis of</w:t>
      </w:r>
      <w:r w:rsidRPr="006B7B7A">
        <w:rPr>
          <w:rFonts w:ascii="Tahoma" w:hAnsi="Tahoma" w:cs="Tahoma"/>
          <w:sz w:val="20"/>
          <w:szCs w:val="20"/>
        </w:rPr>
        <w:t xml:space="preserve"> Rs 1509.15 </w:t>
      </w:r>
      <w:proofErr w:type="spellStart"/>
      <w:r w:rsidRPr="006B7B7A">
        <w:rPr>
          <w:rFonts w:ascii="Tahoma" w:hAnsi="Tahoma" w:cs="Tahoma"/>
          <w:sz w:val="20"/>
          <w:szCs w:val="20"/>
        </w:rPr>
        <w:t>lakh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6B7B7A">
        <w:rPr>
          <w:rFonts w:ascii="Tahoma" w:hAnsi="Tahoma" w:cs="Tahoma"/>
          <w:sz w:val="20"/>
          <w:szCs w:val="20"/>
        </w:rPr>
        <w:t xml:space="preserve">rough cost estimate </w:t>
      </w:r>
      <w:r>
        <w:rPr>
          <w:rFonts w:ascii="Tahoma" w:hAnsi="Tahoma" w:cs="Tahoma"/>
          <w:sz w:val="20"/>
          <w:szCs w:val="20"/>
        </w:rPr>
        <w:t xml:space="preserve">provided by </w:t>
      </w:r>
      <w:r w:rsidRPr="001A3012">
        <w:rPr>
          <w:rFonts w:ascii="Tahoma" w:hAnsi="Tahoma" w:cs="Tahoma"/>
          <w:sz w:val="20"/>
          <w:szCs w:val="20"/>
        </w:rPr>
        <w:t>Public Works Department</w:t>
      </w:r>
      <w:r w:rsidRPr="006B7B7A">
        <w:rPr>
          <w:rFonts w:ascii="Tahoma" w:hAnsi="Tahoma" w:cs="Tahoma"/>
          <w:sz w:val="20"/>
          <w:szCs w:val="20"/>
        </w:rPr>
        <w:t>.</w:t>
      </w:r>
    </w:p>
    <w:p w:rsidR="00D7134D" w:rsidRPr="001A3012" w:rsidRDefault="00D7134D" w:rsidP="00D7134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construction work of this building is likely to commence by June 2024.</w:t>
      </w:r>
    </w:p>
    <w:p w:rsidR="00D7134D" w:rsidRPr="00D00C4E" w:rsidRDefault="00D7134D" w:rsidP="00D7134D">
      <w:pPr>
        <w:pStyle w:val="ListParagraph"/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--------</w:t>
      </w:r>
    </w:p>
    <w:p w:rsidR="00BF5184" w:rsidRDefault="00BF5184"/>
    <w:sectPr w:rsidR="00BF5184" w:rsidSect="00BF5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B1E12"/>
    <w:multiLevelType w:val="hybridMultilevel"/>
    <w:tmpl w:val="7832A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32530"/>
    <w:multiLevelType w:val="hybridMultilevel"/>
    <w:tmpl w:val="7832A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7134D"/>
    <w:rsid w:val="00BF5184"/>
    <w:rsid w:val="00D71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Resume Title,Citation List,Bulet Para,List Paragraph Char Char,Bullet 1,List Paragraph1,Number_1,SGLText List Paragraph,new,lp1,Normal Sentence,Colorful List - Accent 11,ListPar1,List Paragraph2,List Paragraph11,list1,HEAD 3,bu1"/>
    <w:basedOn w:val="Normal"/>
    <w:link w:val="ListParagraphChar"/>
    <w:uiPriority w:val="34"/>
    <w:qFormat/>
    <w:rsid w:val="00D7134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Paragraph Char,Resume Title Char,Citation List Char,Bulet Para Char,List Paragraph Char Char Char,Bullet 1 Char,List Paragraph1 Char,Number_1 Char,SGLText List Paragraph Char,new Char,lp1 Char,Normal Sentence Char,ListPar1 Char"/>
    <w:link w:val="ListParagraph"/>
    <w:uiPriority w:val="34"/>
    <w:qFormat/>
    <w:locked/>
    <w:rsid w:val="00D7134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2023-12-14T04:55:00Z</dcterms:created>
  <dcterms:modified xsi:type="dcterms:W3CDTF">2023-12-14T04:55:00Z</dcterms:modified>
</cp:coreProperties>
</file>