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220" w:rsidRDefault="00187220" w:rsidP="00187220">
      <w:pPr>
        <w:spacing w:line="360" w:lineRule="auto"/>
        <w:rPr>
          <w:rFonts w:ascii="Times New Roman" w:hAnsi="Times New Roman" w:cs="Times New Roman"/>
          <w:sz w:val="24"/>
          <w:szCs w:val="26"/>
        </w:rPr>
      </w:pPr>
      <w:r>
        <w:rPr>
          <w:rFonts w:ascii="Times New Roman" w:hAnsi="Times New Roman" w:cs="Times New Roman"/>
          <w:sz w:val="24"/>
          <w:szCs w:val="26"/>
        </w:rPr>
        <w:t xml:space="preserve">                                                         HARYANA BILL NO.       OF 2024</w:t>
      </w:r>
    </w:p>
    <w:tbl>
      <w:tblPr>
        <w:tblW w:w="0" w:type="auto"/>
        <w:tblLook w:val="04A0" w:firstRow="1" w:lastRow="0" w:firstColumn="1" w:lastColumn="0" w:noHBand="0" w:noVBand="1"/>
      </w:tblPr>
      <w:tblGrid>
        <w:gridCol w:w="1980"/>
        <w:gridCol w:w="7036"/>
      </w:tblGrid>
      <w:tr w:rsidR="00187220" w:rsidTr="00D80726">
        <w:trPr>
          <w:trHeight w:val="4177"/>
        </w:trPr>
        <w:tc>
          <w:tcPr>
            <w:tcW w:w="1980" w:type="dxa"/>
          </w:tcPr>
          <w:p w:rsidR="00187220" w:rsidRDefault="00187220" w:rsidP="00D80726">
            <w:pPr>
              <w:tabs>
                <w:tab w:val="center" w:pos="4320"/>
                <w:tab w:val="right" w:pos="8640"/>
              </w:tabs>
              <w:spacing w:line="480" w:lineRule="auto"/>
              <w:jc w:val="both"/>
              <w:rPr>
                <w:rFonts w:ascii="Times New Roman" w:hAnsi="Times New Roman" w:cs="Times New Roman"/>
                <w:sz w:val="24"/>
                <w:szCs w:val="26"/>
                <w:lang w:val="en-US" w:eastAsia="en-US"/>
              </w:rPr>
            </w:pPr>
          </w:p>
        </w:tc>
        <w:tc>
          <w:tcPr>
            <w:tcW w:w="7036" w:type="dxa"/>
          </w:tcPr>
          <w:p w:rsidR="00187220" w:rsidRDefault="00187220" w:rsidP="00D80726">
            <w:pPr>
              <w:tabs>
                <w:tab w:val="center" w:pos="4320"/>
                <w:tab w:val="right" w:pos="8640"/>
              </w:tabs>
              <w:spacing w:line="240" w:lineRule="auto"/>
              <w:jc w:val="center"/>
              <w:rPr>
                <w:rFonts w:ascii="Times New Roman" w:hAnsi="Times New Roman" w:cs="Times New Roman"/>
                <w:sz w:val="24"/>
                <w:szCs w:val="26"/>
              </w:rPr>
            </w:pPr>
            <w:r>
              <w:rPr>
                <w:rFonts w:ascii="Times New Roman" w:hAnsi="Times New Roman" w:cs="Times New Roman"/>
                <w:sz w:val="24"/>
                <w:szCs w:val="26"/>
              </w:rPr>
              <w:t>THE HARYANA CONSOLIDATION OF PROJECT LAND (SPECIAL PROVISIONS) AMENDMENT BILL, 2024</w:t>
            </w:r>
          </w:p>
          <w:p w:rsidR="00187220" w:rsidRDefault="00187220" w:rsidP="00D80726">
            <w:pPr>
              <w:tabs>
                <w:tab w:val="center" w:pos="4320"/>
                <w:tab w:val="right" w:pos="8640"/>
              </w:tabs>
              <w:spacing w:line="240" w:lineRule="auto"/>
              <w:jc w:val="center"/>
              <w:rPr>
                <w:rFonts w:ascii="Times New Roman" w:hAnsi="Times New Roman" w:cs="Times New Roman"/>
                <w:sz w:val="24"/>
                <w:szCs w:val="26"/>
              </w:rPr>
            </w:pPr>
          </w:p>
          <w:p w:rsidR="00187220" w:rsidRDefault="00187220" w:rsidP="00D80726">
            <w:pPr>
              <w:tabs>
                <w:tab w:val="center" w:pos="4320"/>
                <w:tab w:val="right" w:pos="8640"/>
              </w:tabs>
              <w:spacing w:line="360" w:lineRule="auto"/>
              <w:jc w:val="center"/>
              <w:rPr>
                <w:rFonts w:ascii="Times New Roman" w:hAnsi="Times New Roman" w:cs="Times New Roman"/>
                <w:sz w:val="24"/>
                <w:szCs w:val="26"/>
              </w:rPr>
            </w:pPr>
            <w:r>
              <w:rPr>
                <w:rFonts w:ascii="Times New Roman" w:hAnsi="Times New Roman" w:cs="Times New Roman"/>
                <w:sz w:val="24"/>
                <w:szCs w:val="26"/>
              </w:rPr>
              <w:t>A</w:t>
            </w:r>
          </w:p>
          <w:p w:rsidR="00187220" w:rsidRDefault="00187220" w:rsidP="00D80726">
            <w:pPr>
              <w:tabs>
                <w:tab w:val="center" w:pos="4320"/>
                <w:tab w:val="right" w:pos="8640"/>
              </w:tabs>
              <w:spacing w:line="360" w:lineRule="auto"/>
              <w:jc w:val="center"/>
              <w:rPr>
                <w:rFonts w:ascii="Times New Roman" w:hAnsi="Times New Roman" w:cs="Times New Roman"/>
                <w:sz w:val="24"/>
                <w:szCs w:val="26"/>
              </w:rPr>
            </w:pPr>
            <w:r>
              <w:rPr>
                <w:rFonts w:ascii="Times New Roman" w:hAnsi="Times New Roman" w:cs="Times New Roman"/>
                <w:sz w:val="24"/>
                <w:szCs w:val="26"/>
              </w:rPr>
              <w:t>BILL</w:t>
            </w:r>
          </w:p>
          <w:p w:rsidR="00187220" w:rsidRDefault="00187220" w:rsidP="00D80726">
            <w:pPr>
              <w:tabs>
                <w:tab w:val="center" w:pos="4320"/>
                <w:tab w:val="right" w:pos="8640"/>
              </w:tabs>
              <w:spacing w:line="360" w:lineRule="auto"/>
              <w:jc w:val="both"/>
              <w:rPr>
                <w:rFonts w:ascii="Times New Roman" w:hAnsi="Times New Roman" w:cs="Times New Roman"/>
                <w:sz w:val="24"/>
                <w:szCs w:val="26"/>
              </w:rPr>
            </w:pPr>
            <w:r>
              <w:rPr>
                <w:rFonts w:ascii="Times New Roman" w:hAnsi="Times New Roman" w:cs="Times New Roman"/>
                <w:sz w:val="24"/>
                <w:szCs w:val="26"/>
              </w:rPr>
              <w:t xml:space="preserve">           further to amend the Haryana Consolidation of Project Land (Special Provisions) Act, 2017.</w:t>
            </w:r>
          </w:p>
          <w:p w:rsidR="00187220" w:rsidRDefault="00187220" w:rsidP="00D80726">
            <w:pPr>
              <w:tabs>
                <w:tab w:val="center" w:pos="4320"/>
                <w:tab w:val="right" w:pos="8640"/>
              </w:tabs>
              <w:spacing w:line="360" w:lineRule="auto"/>
              <w:jc w:val="both"/>
              <w:rPr>
                <w:rFonts w:ascii="Times New Roman" w:hAnsi="Times New Roman" w:cs="Times New Roman"/>
                <w:sz w:val="24"/>
                <w:szCs w:val="26"/>
                <w:lang w:val="en-US" w:eastAsia="en-US"/>
              </w:rPr>
            </w:pPr>
            <w:r>
              <w:rPr>
                <w:rFonts w:ascii="Times New Roman" w:hAnsi="Times New Roman" w:cs="Times New Roman"/>
                <w:sz w:val="24"/>
                <w:szCs w:val="26"/>
              </w:rPr>
              <w:tab/>
              <w:t>Be it enacted by the Legislature of the State of Haryana in the Seventy-fifth Year of the Republic of India as follows:-</w:t>
            </w:r>
          </w:p>
        </w:tc>
      </w:tr>
      <w:tr w:rsidR="00187220" w:rsidTr="00D80726">
        <w:tc>
          <w:tcPr>
            <w:tcW w:w="1980" w:type="dxa"/>
            <w:hideMark/>
          </w:tcPr>
          <w:p w:rsidR="00187220" w:rsidRDefault="00187220" w:rsidP="00D80726">
            <w:pPr>
              <w:tabs>
                <w:tab w:val="center" w:pos="4320"/>
                <w:tab w:val="right" w:pos="8640"/>
              </w:tabs>
              <w:rPr>
                <w:rFonts w:ascii="Times New Roman" w:hAnsi="Times New Roman" w:cs="Times New Roman"/>
                <w:sz w:val="24"/>
                <w:szCs w:val="26"/>
                <w:lang w:val="en-US" w:eastAsia="en-US"/>
              </w:rPr>
            </w:pPr>
            <w:r>
              <w:rPr>
                <w:rFonts w:ascii="Times New Roman" w:hAnsi="Times New Roman" w:cs="Times New Roman"/>
                <w:sz w:val="24"/>
                <w:szCs w:val="26"/>
              </w:rPr>
              <w:t>Short title.</w:t>
            </w:r>
          </w:p>
        </w:tc>
        <w:tc>
          <w:tcPr>
            <w:tcW w:w="7036" w:type="dxa"/>
            <w:hideMark/>
          </w:tcPr>
          <w:p w:rsidR="00187220" w:rsidRDefault="00187220" w:rsidP="00D80726">
            <w:pPr>
              <w:tabs>
                <w:tab w:val="center" w:pos="4320"/>
                <w:tab w:val="right" w:pos="8640"/>
              </w:tabs>
              <w:spacing w:line="360" w:lineRule="auto"/>
              <w:jc w:val="both"/>
              <w:rPr>
                <w:rFonts w:ascii="Times New Roman" w:hAnsi="Times New Roman" w:cs="Times New Roman"/>
                <w:sz w:val="24"/>
                <w:szCs w:val="26"/>
                <w:lang w:val="en-US" w:eastAsia="en-US"/>
              </w:rPr>
            </w:pPr>
            <w:r>
              <w:rPr>
                <w:rFonts w:ascii="Times New Roman" w:hAnsi="Times New Roman" w:cs="Times New Roman"/>
                <w:sz w:val="24"/>
                <w:szCs w:val="26"/>
              </w:rPr>
              <w:t>1.</w:t>
            </w:r>
            <w:r>
              <w:rPr>
                <w:rFonts w:ascii="Times New Roman" w:hAnsi="Times New Roman" w:cs="Times New Roman"/>
                <w:sz w:val="24"/>
                <w:szCs w:val="26"/>
              </w:rPr>
              <w:tab/>
              <w:t>This Act may be called the Haryana Consolidation of Project Land (Special Provisions) Amendment Act, 2024.</w:t>
            </w:r>
            <w:r>
              <w:rPr>
                <w:rFonts w:ascii="Times New Roman" w:hAnsi="Times New Roman" w:cs="Times New Roman"/>
                <w:sz w:val="24"/>
                <w:szCs w:val="26"/>
              </w:rPr>
              <w:tab/>
            </w:r>
          </w:p>
        </w:tc>
      </w:tr>
      <w:tr w:rsidR="00187220" w:rsidTr="00D80726">
        <w:tc>
          <w:tcPr>
            <w:tcW w:w="1980" w:type="dxa"/>
            <w:hideMark/>
          </w:tcPr>
          <w:p w:rsidR="00187220" w:rsidRDefault="00187220" w:rsidP="00D80726">
            <w:pPr>
              <w:tabs>
                <w:tab w:val="center" w:pos="4320"/>
                <w:tab w:val="right" w:pos="8640"/>
              </w:tabs>
              <w:spacing w:line="240" w:lineRule="auto"/>
              <w:rPr>
                <w:rFonts w:ascii="Times New Roman" w:hAnsi="Times New Roman" w:cs="Times New Roman"/>
                <w:sz w:val="24"/>
                <w:szCs w:val="26"/>
                <w:lang w:val="en-US" w:eastAsia="en-US"/>
              </w:rPr>
            </w:pPr>
            <w:r>
              <w:rPr>
                <w:rFonts w:ascii="Times New Roman" w:hAnsi="Times New Roman" w:cs="Times New Roman"/>
                <w:sz w:val="24"/>
                <w:szCs w:val="26"/>
              </w:rPr>
              <w:t>Substitution of section 3 of Haryana Act 28 of 2017.</w:t>
            </w:r>
          </w:p>
        </w:tc>
        <w:tc>
          <w:tcPr>
            <w:tcW w:w="7036" w:type="dxa"/>
          </w:tcPr>
          <w:p w:rsidR="00187220" w:rsidRDefault="00187220" w:rsidP="00D80726">
            <w:pPr>
              <w:tabs>
                <w:tab w:val="center" w:pos="4320"/>
                <w:tab w:val="right" w:pos="8640"/>
              </w:tabs>
              <w:spacing w:line="480" w:lineRule="auto"/>
              <w:jc w:val="both"/>
              <w:rPr>
                <w:rFonts w:ascii="Times New Roman" w:hAnsi="Times New Roman" w:cs="Times New Roman"/>
                <w:sz w:val="24"/>
                <w:szCs w:val="26"/>
              </w:rPr>
            </w:pPr>
            <w:r>
              <w:rPr>
                <w:rFonts w:ascii="Times New Roman" w:hAnsi="Times New Roman" w:cs="Times New Roman"/>
                <w:sz w:val="24"/>
                <w:szCs w:val="26"/>
              </w:rPr>
              <w:t>2. For section 3 of the Haryana Consolidation of Project Land (Special Provisions) Act, 2017, the following section shall be substituted,namely:-</w:t>
            </w:r>
          </w:p>
          <w:p w:rsidR="00187220" w:rsidRDefault="00187220" w:rsidP="00D80726">
            <w:pPr>
              <w:tabs>
                <w:tab w:val="center" w:pos="4320"/>
                <w:tab w:val="right" w:pos="8640"/>
              </w:tabs>
              <w:spacing w:line="480" w:lineRule="auto"/>
              <w:ind w:left="720"/>
              <w:jc w:val="both"/>
              <w:rPr>
                <w:rFonts w:ascii="Times New Roman" w:hAnsi="Times New Roman" w:cs="Times New Roman"/>
                <w:sz w:val="24"/>
                <w:szCs w:val="26"/>
              </w:rPr>
            </w:pPr>
            <w:r>
              <w:rPr>
                <w:rFonts w:ascii="Times New Roman" w:hAnsi="Times New Roman" w:cs="Times New Roman"/>
                <w:sz w:val="24"/>
                <w:szCs w:val="26"/>
              </w:rPr>
              <w:t>“3. Consolidation of project land.-</w:t>
            </w:r>
            <w:r>
              <w:rPr>
                <w:rFonts w:ascii="Times New Roman" w:hAnsi="Times New Roman" w:cs="Times New Roman"/>
                <w:sz w:val="24"/>
                <w:szCs w:val="26"/>
              </w:rPr>
              <w:tab/>
              <w:t xml:space="preserve">Where the State Government or any agency owns or has purchased seventy percent or more of the total project land in a particular area falling in one or more revenue estates and the remaining is left out pockets of private land, the State Government may consolidate the total project land to ensure the viability of such project.”. </w:t>
            </w:r>
          </w:p>
          <w:p w:rsidR="00187220" w:rsidRDefault="00187220" w:rsidP="00D80726">
            <w:pPr>
              <w:tabs>
                <w:tab w:val="center" w:pos="4320"/>
                <w:tab w:val="right" w:pos="8640"/>
              </w:tabs>
              <w:spacing w:line="480" w:lineRule="auto"/>
              <w:ind w:left="720"/>
              <w:jc w:val="both"/>
              <w:rPr>
                <w:rFonts w:ascii="Times New Roman" w:hAnsi="Times New Roman" w:cs="Times New Roman"/>
                <w:sz w:val="24"/>
                <w:szCs w:val="26"/>
                <w:lang w:val="en-US" w:eastAsia="en-US"/>
              </w:rPr>
            </w:pPr>
            <w:r>
              <w:rPr>
                <w:rFonts w:ascii="Times New Roman" w:hAnsi="Times New Roman" w:cs="Times New Roman"/>
                <w:sz w:val="24"/>
                <w:szCs w:val="26"/>
              </w:rPr>
              <w:tab/>
            </w:r>
          </w:p>
        </w:tc>
      </w:tr>
      <w:tr w:rsidR="00187220" w:rsidTr="00D80726">
        <w:tc>
          <w:tcPr>
            <w:tcW w:w="1980" w:type="dxa"/>
          </w:tcPr>
          <w:p w:rsidR="00187220" w:rsidRDefault="00187220" w:rsidP="00D80726">
            <w:pPr>
              <w:tabs>
                <w:tab w:val="center" w:pos="4320"/>
                <w:tab w:val="right" w:pos="8640"/>
              </w:tabs>
              <w:spacing w:line="240" w:lineRule="auto"/>
              <w:rPr>
                <w:rFonts w:ascii="Times New Roman" w:hAnsi="Times New Roman" w:cs="Times New Roman"/>
                <w:sz w:val="24"/>
                <w:szCs w:val="26"/>
              </w:rPr>
            </w:pPr>
          </w:p>
        </w:tc>
        <w:tc>
          <w:tcPr>
            <w:tcW w:w="7036" w:type="dxa"/>
          </w:tcPr>
          <w:p w:rsidR="00187220" w:rsidRDefault="00187220" w:rsidP="00D80726">
            <w:pPr>
              <w:tabs>
                <w:tab w:val="center" w:pos="4320"/>
                <w:tab w:val="right" w:pos="8640"/>
              </w:tabs>
              <w:spacing w:line="480" w:lineRule="auto"/>
              <w:jc w:val="center"/>
              <w:rPr>
                <w:rFonts w:ascii="Times New Roman" w:hAnsi="Times New Roman" w:cs="Times New Roman"/>
                <w:sz w:val="24"/>
                <w:szCs w:val="26"/>
              </w:rPr>
            </w:pPr>
            <w:r>
              <w:rPr>
                <w:rFonts w:ascii="Times New Roman" w:hAnsi="Times New Roman" w:cs="Times New Roman"/>
                <w:sz w:val="24"/>
                <w:szCs w:val="26"/>
              </w:rPr>
              <w:t>STATEMENT OF OBJECTS AND REASONS</w:t>
            </w:r>
          </w:p>
        </w:tc>
      </w:tr>
    </w:tbl>
    <w:p w:rsidR="00187220" w:rsidRDefault="00187220" w:rsidP="00187220">
      <w:pPr>
        <w:spacing w:after="160" w:line="259" w:lineRule="auto"/>
      </w:pPr>
    </w:p>
    <w:p w:rsidR="00187220" w:rsidRDefault="00187220" w:rsidP="00187220">
      <w:pPr>
        <w:spacing w:after="160" w:line="259" w:lineRule="auto"/>
      </w:pPr>
    </w:p>
    <w:p w:rsidR="00187220" w:rsidRDefault="00187220" w:rsidP="00187220">
      <w:pPr>
        <w:spacing w:after="160" w:line="259" w:lineRule="auto"/>
      </w:pPr>
    </w:p>
    <w:p w:rsidR="00187220" w:rsidRDefault="00187220" w:rsidP="00187220">
      <w:pPr>
        <w:spacing w:after="160" w:line="259" w:lineRule="auto"/>
      </w:pPr>
    </w:p>
    <w:p w:rsidR="00187220" w:rsidRDefault="00187220" w:rsidP="00187220">
      <w:pPr>
        <w:spacing w:after="160" w:line="259" w:lineRule="auto"/>
      </w:pPr>
    </w:p>
    <w:p w:rsidR="00187220" w:rsidRDefault="00187220" w:rsidP="00187220">
      <w:pPr>
        <w:spacing w:after="160" w:line="259" w:lineRule="auto"/>
      </w:pPr>
    </w:p>
    <w:p w:rsidR="00187220" w:rsidRDefault="00187220" w:rsidP="00187220">
      <w:pPr>
        <w:spacing w:after="160" w:line="259" w:lineRule="auto"/>
      </w:pPr>
    </w:p>
    <w:p w:rsidR="00187220" w:rsidRDefault="00187220" w:rsidP="00187220">
      <w:pPr>
        <w:spacing w:after="160" w:line="259" w:lineRule="auto"/>
      </w:pPr>
    </w:p>
    <w:p w:rsidR="00187220" w:rsidRDefault="00187220" w:rsidP="00187220">
      <w:pPr>
        <w:spacing w:after="160" w:line="259" w:lineRule="auto"/>
      </w:pPr>
    </w:p>
    <w:p w:rsidR="00187220" w:rsidRDefault="00187220" w:rsidP="00187220">
      <w:pPr>
        <w:spacing w:after="160" w:line="259" w:lineRule="auto"/>
      </w:pPr>
    </w:p>
    <w:p w:rsidR="00187220" w:rsidRDefault="00187220" w:rsidP="00187220">
      <w:pPr>
        <w:spacing w:after="160" w:line="259" w:lineRule="auto"/>
      </w:pPr>
    </w:p>
    <w:p w:rsidR="00187220" w:rsidRPr="00544701" w:rsidRDefault="00187220" w:rsidP="00187220">
      <w:pPr>
        <w:ind w:left="2160" w:firstLine="720"/>
        <w:rPr>
          <w:rFonts w:ascii="Times New Roman" w:hAnsi="Times New Roman" w:cs="Times New Roman"/>
          <w:b/>
          <w:sz w:val="24"/>
          <w:szCs w:val="24"/>
        </w:rPr>
      </w:pPr>
      <w:r w:rsidRPr="00544701">
        <w:rPr>
          <w:rFonts w:ascii="Times New Roman" w:hAnsi="Times New Roman" w:cs="Times New Roman"/>
          <w:b/>
          <w:sz w:val="24"/>
          <w:szCs w:val="24"/>
        </w:rPr>
        <w:t xml:space="preserve">Statement of Objects and Reasons </w:t>
      </w:r>
    </w:p>
    <w:p w:rsidR="00187220" w:rsidRPr="00544701" w:rsidRDefault="00187220" w:rsidP="00187220">
      <w:pPr>
        <w:spacing w:line="360" w:lineRule="auto"/>
        <w:ind w:left="323" w:firstLine="720"/>
        <w:jc w:val="both"/>
        <w:rPr>
          <w:rFonts w:ascii="Times New Roman" w:hAnsi="Times New Roman" w:cs="Times New Roman"/>
          <w:sz w:val="24"/>
          <w:szCs w:val="24"/>
        </w:rPr>
      </w:pPr>
      <w:r w:rsidRPr="00544701">
        <w:rPr>
          <w:rFonts w:ascii="Times New Roman" w:hAnsi="Times New Roman" w:cs="Times New Roman"/>
          <w:sz w:val="24"/>
          <w:szCs w:val="24"/>
        </w:rPr>
        <w:t>In the Haryana Consolidation of Project Land (Special Provisions) Act, 2017 (Haryana Act No. 28 of 2017), the objects are to make special provisions to consolidate left out pockets of land for setting up a project and for the matters connected therewith or incidental thereto. The principal Act was amended by the Haryana Consolidation of Project Land (S</w:t>
      </w:r>
      <w:r>
        <w:rPr>
          <w:rFonts w:ascii="Times New Roman" w:hAnsi="Times New Roman" w:cs="Times New Roman"/>
          <w:sz w:val="24"/>
          <w:szCs w:val="24"/>
        </w:rPr>
        <w:t>pecial Provisions) Amend</w:t>
      </w:r>
      <w:r w:rsidRPr="00544701">
        <w:rPr>
          <w:rFonts w:ascii="Times New Roman" w:hAnsi="Times New Roman" w:cs="Times New Roman"/>
          <w:sz w:val="24"/>
          <w:szCs w:val="24"/>
        </w:rPr>
        <w:t xml:space="preserve">ment Act, 2020 (Haryana Act </w:t>
      </w:r>
      <w:r>
        <w:rPr>
          <w:rFonts w:ascii="Times New Roman" w:hAnsi="Times New Roman" w:cs="Times New Roman"/>
          <w:sz w:val="24"/>
          <w:szCs w:val="24"/>
        </w:rPr>
        <w:t xml:space="preserve">No. </w:t>
      </w:r>
      <w:r w:rsidRPr="00544701">
        <w:rPr>
          <w:rFonts w:ascii="Times New Roman" w:hAnsi="Times New Roman" w:cs="Times New Roman"/>
          <w:sz w:val="24"/>
          <w:szCs w:val="24"/>
        </w:rPr>
        <w:t>15 of 2020) and Section 3 of the principal Act was substituted by inserting the words ‘or has taken on lease’ before the words ‘seventy percent’. However, various CWPs have been filed on inserting this provision of land to be taken on lease as well, by the State or its agency, while counting seventy percent or more project land under its ownership. Accordingly, to avoid repeated litigation and by taking a harmonious view, it has been felt necessary to restore the original provision o</w:t>
      </w:r>
      <w:r>
        <w:rPr>
          <w:rFonts w:ascii="Times New Roman" w:hAnsi="Times New Roman" w:cs="Times New Roman"/>
          <w:sz w:val="24"/>
          <w:szCs w:val="24"/>
        </w:rPr>
        <w:t>f section 3 by deleting the wor</w:t>
      </w:r>
      <w:r w:rsidRPr="00544701">
        <w:rPr>
          <w:rFonts w:ascii="Times New Roman" w:hAnsi="Times New Roman" w:cs="Times New Roman"/>
          <w:sz w:val="24"/>
          <w:szCs w:val="24"/>
        </w:rPr>
        <w:t>ds “or has taken or lease” before the wor</w:t>
      </w:r>
      <w:r>
        <w:rPr>
          <w:rFonts w:ascii="Times New Roman" w:hAnsi="Times New Roman" w:cs="Times New Roman"/>
          <w:sz w:val="24"/>
          <w:szCs w:val="24"/>
        </w:rPr>
        <w:t>d</w:t>
      </w:r>
      <w:r w:rsidRPr="00544701">
        <w:rPr>
          <w:rFonts w:ascii="Times New Roman" w:hAnsi="Times New Roman" w:cs="Times New Roman"/>
          <w:sz w:val="24"/>
          <w:szCs w:val="24"/>
        </w:rPr>
        <w:t xml:space="preserve"> ‘seventy percent’ by completely substituting the ibid section in the principal Act. </w:t>
      </w:r>
    </w:p>
    <w:p w:rsidR="00187220" w:rsidRPr="00544701" w:rsidRDefault="00187220" w:rsidP="00187220">
      <w:pPr>
        <w:ind w:left="323" w:firstLine="670"/>
        <w:jc w:val="both"/>
        <w:rPr>
          <w:rFonts w:ascii="Times New Roman" w:hAnsi="Times New Roman" w:cs="Times New Roman"/>
          <w:sz w:val="24"/>
          <w:szCs w:val="24"/>
        </w:rPr>
      </w:pPr>
      <w:r w:rsidRPr="00544701">
        <w:rPr>
          <w:rFonts w:ascii="Times New Roman" w:hAnsi="Times New Roman" w:cs="Times New Roman"/>
          <w:sz w:val="24"/>
          <w:szCs w:val="24"/>
        </w:rPr>
        <w:t>The Haryana Consolidation of Project Land (Special Provis</w:t>
      </w:r>
      <w:r>
        <w:rPr>
          <w:rFonts w:ascii="Times New Roman" w:hAnsi="Times New Roman" w:cs="Times New Roman"/>
          <w:sz w:val="24"/>
          <w:szCs w:val="24"/>
        </w:rPr>
        <w:t>i</w:t>
      </w:r>
      <w:r w:rsidRPr="00544701">
        <w:rPr>
          <w:rFonts w:ascii="Times New Roman" w:hAnsi="Times New Roman" w:cs="Times New Roman"/>
          <w:sz w:val="24"/>
          <w:szCs w:val="24"/>
        </w:rPr>
        <w:t xml:space="preserve">on) Amendment Bill, 2024 is aimed to achieve the above objects. </w:t>
      </w:r>
    </w:p>
    <w:p w:rsidR="00187220" w:rsidRPr="00544701" w:rsidRDefault="00187220" w:rsidP="00187220">
      <w:pPr>
        <w:tabs>
          <w:tab w:val="left" w:pos="7350"/>
        </w:tabs>
        <w:ind w:left="1117"/>
        <w:rPr>
          <w:rFonts w:ascii="Times New Roman" w:hAnsi="Times New Roman" w:cs="Times New Roman"/>
          <w:sz w:val="24"/>
          <w:szCs w:val="24"/>
        </w:rPr>
      </w:pPr>
      <w:r w:rsidRPr="00544701">
        <w:rPr>
          <w:rFonts w:ascii="Times New Roman" w:hAnsi="Times New Roman" w:cs="Times New Roman"/>
          <w:sz w:val="24"/>
          <w:szCs w:val="24"/>
        </w:rPr>
        <w:tab/>
      </w:r>
    </w:p>
    <w:p w:rsidR="00187220" w:rsidRPr="00544701" w:rsidRDefault="00187220" w:rsidP="00187220">
      <w:pPr>
        <w:spacing w:after="0"/>
        <w:ind w:left="1117"/>
        <w:rPr>
          <w:rFonts w:ascii="Times New Roman" w:hAnsi="Times New Roman" w:cs="Times New Roman"/>
          <w:b/>
          <w:sz w:val="24"/>
          <w:szCs w:val="24"/>
        </w:rPr>
      </w:pPr>
      <w:r w:rsidRPr="00544701">
        <w:rPr>
          <w:rFonts w:ascii="Times New Roman" w:hAnsi="Times New Roman" w:cs="Times New Roman"/>
          <w:sz w:val="24"/>
          <w:szCs w:val="24"/>
        </w:rPr>
        <w:tab/>
      </w:r>
      <w:r w:rsidRPr="00544701">
        <w:rPr>
          <w:rFonts w:ascii="Times New Roman" w:hAnsi="Times New Roman" w:cs="Times New Roman"/>
          <w:sz w:val="24"/>
          <w:szCs w:val="24"/>
        </w:rPr>
        <w:tab/>
      </w:r>
      <w:r w:rsidRPr="00544701">
        <w:rPr>
          <w:rFonts w:ascii="Times New Roman" w:hAnsi="Times New Roman" w:cs="Times New Roman"/>
          <w:sz w:val="24"/>
          <w:szCs w:val="24"/>
        </w:rPr>
        <w:tab/>
      </w:r>
      <w:r w:rsidRPr="00544701">
        <w:rPr>
          <w:rFonts w:ascii="Times New Roman" w:hAnsi="Times New Roman" w:cs="Times New Roman"/>
          <w:sz w:val="24"/>
          <w:szCs w:val="24"/>
        </w:rPr>
        <w:tab/>
      </w:r>
      <w:r w:rsidRPr="00544701">
        <w:rPr>
          <w:rFonts w:ascii="Times New Roman" w:hAnsi="Times New Roman" w:cs="Times New Roman"/>
          <w:sz w:val="24"/>
          <w:szCs w:val="24"/>
        </w:rPr>
        <w:tab/>
        <w:t xml:space="preserve"> </w:t>
      </w:r>
      <w:r w:rsidRPr="00544701">
        <w:rPr>
          <w:rFonts w:ascii="Times New Roman" w:hAnsi="Times New Roman" w:cs="Times New Roman"/>
          <w:sz w:val="24"/>
          <w:szCs w:val="24"/>
        </w:rPr>
        <w:tab/>
      </w:r>
      <w:r w:rsidRPr="00544701">
        <w:rPr>
          <w:rFonts w:ascii="Times New Roman" w:hAnsi="Times New Roman" w:cs="Times New Roman"/>
          <w:b/>
          <w:sz w:val="24"/>
          <w:szCs w:val="24"/>
        </w:rPr>
        <w:t>(DUSHYANT CHAUTALA)</w:t>
      </w:r>
    </w:p>
    <w:p w:rsidR="00187220" w:rsidRPr="00544701" w:rsidRDefault="00187220" w:rsidP="00187220">
      <w:pPr>
        <w:spacing w:after="0"/>
        <w:ind w:left="1117"/>
        <w:rPr>
          <w:rFonts w:ascii="Times New Roman" w:hAnsi="Times New Roman" w:cs="Times New Roman"/>
          <w:sz w:val="24"/>
          <w:szCs w:val="24"/>
        </w:rPr>
      </w:pPr>
      <w:r w:rsidRPr="00544701">
        <w:rPr>
          <w:rFonts w:ascii="Times New Roman" w:hAnsi="Times New Roman" w:cs="Times New Roman"/>
          <w:sz w:val="24"/>
          <w:szCs w:val="24"/>
        </w:rPr>
        <w:tab/>
      </w:r>
      <w:r w:rsidRPr="00544701">
        <w:rPr>
          <w:rFonts w:ascii="Times New Roman" w:hAnsi="Times New Roman" w:cs="Times New Roman"/>
          <w:sz w:val="24"/>
          <w:szCs w:val="24"/>
        </w:rPr>
        <w:tab/>
      </w:r>
      <w:r w:rsidRPr="00544701">
        <w:rPr>
          <w:rFonts w:ascii="Times New Roman" w:hAnsi="Times New Roman" w:cs="Times New Roman"/>
          <w:sz w:val="24"/>
          <w:szCs w:val="24"/>
        </w:rPr>
        <w:tab/>
      </w:r>
      <w:r w:rsidRPr="00544701">
        <w:rPr>
          <w:rFonts w:ascii="Times New Roman" w:hAnsi="Times New Roman" w:cs="Times New Roman"/>
          <w:sz w:val="24"/>
          <w:szCs w:val="24"/>
        </w:rPr>
        <w:tab/>
      </w:r>
      <w:r w:rsidRPr="00544701">
        <w:rPr>
          <w:rFonts w:ascii="Times New Roman" w:hAnsi="Times New Roman" w:cs="Times New Roman"/>
          <w:sz w:val="24"/>
          <w:szCs w:val="24"/>
        </w:rPr>
        <w:tab/>
      </w:r>
      <w:r>
        <w:rPr>
          <w:rFonts w:ascii="Times New Roman" w:hAnsi="Times New Roman" w:cs="Times New Roman"/>
          <w:sz w:val="24"/>
          <w:szCs w:val="24"/>
        </w:rPr>
        <w:t xml:space="preserve">  </w:t>
      </w:r>
      <w:r w:rsidRPr="00544701">
        <w:rPr>
          <w:rFonts w:ascii="Times New Roman" w:hAnsi="Times New Roman" w:cs="Times New Roman"/>
          <w:sz w:val="24"/>
          <w:szCs w:val="24"/>
        </w:rPr>
        <w:t xml:space="preserve">   Deputy Chief Minister, Haryana and </w:t>
      </w:r>
    </w:p>
    <w:p w:rsidR="00187220" w:rsidRPr="00544701" w:rsidRDefault="00187220" w:rsidP="00187220">
      <w:pPr>
        <w:rPr>
          <w:rFonts w:ascii="Times New Roman" w:hAnsi="Times New Roman" w:cs="Times New Roman"/>
        </w:rPr>
      </w:pPr>
      <w:r w:rsidRPr="00544701">
        <w:rPr>
          <w:rFonts w:ascii="Times New Roman" w:hAnsi="Times New Roman" w:cs="Times New Roman"/>
          <w:sz w:val="24"/>
          <w:szCs w:val="24"/>
        </w:rPr>
        <w:tab/>
      </w:r>
      <w:r w:rsidRPr="00544701">
        <w:rPr>
          <w:rFonts w:ascii="Times New Roman" w:hAnsi="Times New Roman" w:cs="Times New Roman"/>
          <w:sz w:val="24"/>
          <w:szCs w:val="24"/>
        </w:rPr>
        <w:tab/>
      </w:r>
      <w:r w:rsidRPr="00544701">
        <w:rPr>
          <w:rFonts w:ascii="Times New Roman" w:hAnsi="Times New Roman" w:cs="Times New Roman"/>
          <w:sz w:val="24"/>
          <w:szCs w:val="24"/>
        </w:rPr>
        <w:tab/>
      </w:r>
      <w:r w:rsidRPr="00544701">
        <w:rPr>
          <w:rFonts w:ascii="Times New Roman" w:hAnsi="Times New Roman" w:cs="Times New Roman"/>
          <w:sz w:val="24"/>
          <w:szCs w:val="24"/>
        </w:rPr>
        <w:tab/>
      </w:r>
      <w:r w:rsidRPr="00544701">
        <w:rPr>
          <w:rFonts w:ascii="Times New Roman" w:hAnsi="Times New Roman" w:cs="Times New Roman"/>
          <w:sz w:val="24"/>
          <w:szCs w:val="24"/>
        </w:rPr>
        <w:tab/>
        <w:t xml:space="preserve">   </w:t>
      </w:r>
      <w:r w:rsidRPr="0054470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44701">
        <w:rPr>
          <w:rFonts w:ascii="Times New Roman" w:hAnsi="Times New Roman" w:cs="Times New Roman"/>
          <w:sz w:val="24"/>
          <w:szCs w:val="24"/>
        </w:rPr>
        <w:t xml:space="preserve">   Member, Haryana Vishan Sabha</w:t>
      </w:r>
    </w:p>
    <w:p w:rsidR="00187220" w:rsidRDefault="00187220" w:rsidP="00187220">
      <w:r>
        <w:br w:type="page"/>
      </w:r>
    </w:p>
    <w:p w:rsidR="00187220" w:rsidRPr="00DA4889" w:rsidRDefault="00187220" w:rsidP="00187220">
      <w:pPr>
        <w:spacing w:after="0" w:line="240" w:lineRule="auto"/>
        <w:jc w:val="both"/>
        <w:rPr>
          <w:rFonts w:ascii="Times New Roman" w:hAnsi="Times New Roman" w:cs="Times New Roman"/>
          <w:b/>
          <w:sz w:val="24"/>
          <w:szCs w:val="24"/>
        </w:rPr>
      </w:pPr>
      <w:r w:rsidRPr="00DA4889">
        <w:rPr>
          <w:rFonts w:ascii="Times New Roman" w:hAnsi="Times New Roman" w:cs="Times New Roman"/>
          <w:b/>
          <w:sz w:val="24"/>
          <w:szCs w:val="24"/>
        </w:rPr>
        <w:lastRenderedPageBreak/>
        <w:t>Extract of the existing entries of Section 3 of the Haryana Consolidation of Project Land(Special Provisions) Act, 2017.</w:t>
      </w:r>
    </w:p>
    <w:p w:rsidR="00187220" w:rsidRPr="00DA4889" w:rsidRDefault="00187220" w:rsidP="00187220">
      <w:pPr>
        <w:spacing w:after="0" w:line="240" w:lineRule="auto"/>
        <w:ind w:left="1440" w:hanging="1440"/>
        <w:jc w:val="both"/>
        <w:rPr>
          <w:rFonts w:ascii="Times New Roman" w:hAnsi="Times New Roman" w:cs="Times New Roman"/>
          <w:b/>
          <w:sz w:val="24"/>
          <w:szCs w:val="24"/>
        </w:rPr>
      </w:pPr>
    </w:p>
    <w:p w:rsidR="00187220" w:rsidRPr="00DA4889" w:rsidRDefault="00187220" w:rsidP="00187220">
      <w:pPr>
        <w:pStyle w:val="Default"/>
        <w:spacing w:line="480" w:lineRule="auto"/>
        <w:jc w:val="both"/>
        <w:rPr>
          <w:b/>
        </w:rPr>
      </w:pPr>
      <w:r w:rsidRPr="00DA4889">
        <w:rPr>
          <w:b/>
        </w:rPr>
        <w:t xml:space="preserve">Section 3- Consolidation of project land. </w:t>
      </w:r>
    </w:p>
    <w:p w:rsidR="00187220" w:rsidRPr="00DA4889" w:rsidRDefault="00187220" w:rsidP="00187220">
      <w:pPr>
        <w:tabs>
          <w:tab w:val="right" w:pos="-355"/>
          <w:tab w:val="center" w:pos="637"/>
        </w:tabs>
        <w:spacing w:after="0" w:line="480" w:lineRule="auto"/>
        <w:jc w:val="both"/>
        <w:rPr>
          <w:rFonts w:ascii="Times New Roman" w:hAnsi="Times New Roman" w:cs="Times New Roman"/>
          <w:sz w:val="24"/>
          <w:szCs w:val="26"/>
        </w:rPr>
      </w:pPr>
      <w:r w:rsidRPr="00DA4889">
        <w:rPr>
          <w:rFonts w:ascii="Times New Roman" w:hAnsi="Times New Roman" w:cs="Times New Roman"/>
          <w:b/>
        </w:rPr>
        <w:tab/>
      </w:r>
      <w:r w:rsidRPr="00DA4889">
        <w:rPr>
          <w:rFonts w:ascii="Times New Roman" w:hAnsi="Times New Roman" w:cs="Times New Roman"/>
          <w:sz w:val="24"/>
          <w:szCs w:val="26"/>
        </w:rPr>
        <w:tab/>
      </w:r>
      <w:r>
        <w:rPr>
          <w:rFonts w:ascii="Times New Roman" w:hAnsi="Times New Roman" w:cs="Times New Roman"/>
          <w:sz w:val="24"/>
          <w:szCs w:val="26"/>
        </w:rPr>
        <w:t xml:space="preserve">      </w:t>
      </w:r>
      <w:r w:rsidRPr="00DA4889">
        <w:rPr>
          <w:rFonts w:ascii="Times New Roman" w:hAnsi="Times New Roman" w:cs="Times New Roman"/>
          <w:sz w:val="24"/>
          <w:szCs w:val="26"/>
        </w:rPr>
        <w:t>Where the State Government or any agency owns or has purchased seventy percent or more of the total project land in a particular area falling in one or more revenue estates and the remaining is left out pockets of private land, the State Government may consolidate the total project land to ensure the viability of such project.</w:t>
      </w:r>
    </w:p>
    <w:p w:rsidR="00187220" w:rsidRDefault="00187220" w:rsidP="00187220">
      <w:pPr>
        <w:rPr>
          <w:rFonts w:ascii="Arial" w:hAnsi="Arial" w:cs="Arial"/>
          <w:sz w:val="24"/>
          <w:szCs w:val="24"/>
        </w:rPr>
      </w:pPr>
      <w:r>
        <w:rPr>
          <w:rFonts w:ascii="Arial" w:hAnsi="Arial" w:cs="Arial"/>
          <w:sz w:val="24"/>
          <w:szCs w:val="24"/>
        </w:rPr>
        <w:br w:type="page"/>
      </w:r>
    </w:p>
    <w:p w:rsidR="00985FD9" w:rsidRDefault="00985FD9">
      <w:bookmarkStart w:id="0" w:name="_GoBack"/>
      <w:bookmarkEnd w:id="0"/>
    </w:p>
    <w:sectPr w:rsidR="00985F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220"/>
    <w:rsid w:val="00187220"/>
    <w:rsid w:val="00985FD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98572-A067-4A7A-8337-64B0B45A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7220"/>
    <w:pPr>
      <w:spacing w:after="200" w:line="276"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7220"/>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2024-02-25T11:18:00Z</dcterms:created>
  <dcterms:modified xsi:type="dcterms:W3CDTF">2024-02-25T11:18:00Z</dcterms:modified>
</cp:coreProperties>
</file>