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85" w:rsidRDefault="008C3285" w:rsidP="008C3285">
      <w:pPr>
        <w:jc w:val="center"/>
        <w:rPr>
          <w:rFonts w:ascii="Times New Roman" w:hAnsi="Times New Roman" w:cs="Times New Roman"/>
          <w:b/>
          <w:bCs/>
          <w:sz w:val="28"/>
          <w:szCs w:val="24"/>
        </w:rPr>
      </w:pPr>
      <w:r>
        <w:rPr>
          <w:rFonts w:ascii="Times New Roman" w:hAnsi="Times New Roman" w:cs="Times New Roman"/>
          <w:b/>
          <w:bCs/>
          <w:sz w:val="28"/>
          <w:szCs w:val="24"/>
        </w:rPr>
        <w:t>Calling Attention Notice No.13</w:t>
      </w:r>
    </w:p>
    <w:p w:rsidR="008C3285" w:rsidRDefault="008C3285" w:rsidP="008C3285">
      <w:pPr>
        <w:jc w:val="center"/>
        <w:rPr>
          <w:rFonts w:ascii="Times New Roman" w:hAnsi="Times New Roman" w:cs="Times New Roman"/>
          <w:b/>
          <w:bCs/>
          <w:sz w:val="28"/>
          <w:szCs w:val="24"/>
        </w:rPr>
      </w:pPr>
      <w:r>
        <w:rPr>
          <w:rFonts w:ascii="Times New Roman" w:hAnsi="Times New Roman" w:cs="Times New Roman"/>
          <w:sz w:val="28"/>
          <w:szCs w:val="24"/>
        </w:rPr>
        <w:t>Shri</w:t>
      </w:r>
      <w:r w:rsidRPr="00B45601">
        <w:rPr>
          <w:rFonts w:ascii="Times New Roman" w:hAnsi="Times New Roman" w:cs="Times New Roman"/>
          <w:sz w:val="28"/>
          <w:szCs w:val="24"/>
        </w:rPr>
        <w:t xml:space="preserve"> Chiranjeev Rao</w:t>
      </w:r>
      <w:r w:rsidR="00DB72B9">
        <w:rPr>
          <w:rFonts w:ascii="Times New Roman" w:hAnsi="Times New Roman" w:cs="Times New Roman"/>
          <w:sz w:val="28"/>
          <w:szCs w:val="24"/>
        </w:rPr>
        <w:t>, MLA</w:t>
      </w:r>
    </w:p>
    <w:p w:rsidR="008C3285" w:rsidRDefault="008C3285" w:rsidP="008C3285">
      <w:pPr>
        <w:jc w:val="center"/>
        <w:rPr>
          <w:rFonts w:ascii="Times New Roman" w:hAnsi="Times New Roman" w:cs="Times New Roman"/>
          <w:b/>
          <w:bCs/>
          <w:sz w:val="28"/>
          <w:szCs w:val="24"/>
        </w:rPr>
      </w:pPr>
      <w:r>
        <w:rPr>
          <w:rFonts w:ascii="Times New Roman" w:hAnsi="Times New Roman" w:cs="Times New Roman"/>
          <w:b/>
          <w:bCs/>
          <w:sz w:val="28"/>
          <w:szCs w:val="24"/>
        </w:rPr>
        <w:t>Index</w:t>
      </w:r>
      <w:r w:rsidR="007B5EF4">
        <w:rPr>
          <w:rFonts w:ascii="Times New Roman" w:hAnsi="Times New Roman" w:cs="Times New Roman"/>
          <w:b/>
          <w:bCs/>
          <w:sz w:val="28"/>
          <w:szCs w:val="24"/>
        </w:rPr>
        <w:t xml:space="preserve"> of Information</w:t>
      </w:r>
    </w:p>
    <w:p w:rsidR="00ED2330" w:rsidRDefault="00ED2330" w:rsidP="008C3285">
      <w:pPr>
        <w:jc w:val="center"/>
        <w:rPr>
          <w:rFonts w:ascii="Times New Roman" w:hAnsi="Times New Roman" w:cs="Times New Roman"/>
          <w:b/>
          <w:bCs/>
          <w:sz w:val="28"/>
          <w:szCs w:val="24"/>
        </w:rPr>
      </w:pPr>
    </w:p>
    <w:tbl>
      <w:tblPr>
        <w:tblStyle w:val="TableGrid"/>
        <w:tblW w:w="0" w:type="auto"/>
        <w:tblLook w:val="04A0"/>
      </w:tblPr>
      <w:tblGrid>
        <w:gridCol w:w="737"/>
        <w:gridCol w:w="6326"/>
        <w:gridCol w:w="1535"/>
      </w:tblGrid>
      <w:tr w:rsidR="007B5EF4" w:rsidRPr="00DB72B9" w:rsidTr="00ED2330">
        <w:trPr>
          <w:trHeight w:val="802"/>
        </w:trPr>
        <w:tc>
          <w:tcPr>
            <w:tcW w:w="737" w:type="dxa"/>
          </w:tcPr>
          <w:p w:rsidR="007B5EF4" w:rsidRPr="007B5EF4" w:rsidRDefault="007B5EF4" w:rsidP="008C3285">
            <w:pPr>
              <w:rPr>
                <w:rFonts w:ascii="Times New Roman" w:hAnsi="Times New Roman" w:cs="Times New Roman"/>
                <w:b/>
                <w:bCs/>
                <w:sz w:val="28"/>
                <w:szCs w:val="24"/>
              </w:rPr>
            </w:pPr>
            <w:r w:rsidRPr="007B5EF4">
              <w:rPr>
                <w:rFonts w:ascii="Times New Roman" w:hAnsi="Times New Roman" w:cs="Times New Roman"/>
                <w:b/>
                <w:bCs/>
                <w:sz w:val="28"/>
                <w:szCs w:val="24"/>
              </w:rPr>
              <w:t>Sr. No.</w:t>
            </w:r>
          </w:p>
        </w:tc>
        <w:tc>
          <w:tcPr>
            <w:tcW w:w="6326" w:type="dxa"/>
          </w:tcPr>
          <w:p w:rsidR="007B5EF4" w:rsidRPr="007B5EF4" w:rsidRDefault="007B5EF4" w:rsidP="007B5EF4">
            <w:pPr>
              <w:jc w:val="center"/>
              <w:rPr>
                <w:rFonts w:ascii="Times New Roman" w:hAnsi="Times New Roman" w:cs="Times New Roman"/>
                <w:b/>
                <w:bCs/>
                <w:sz w:val="28"/>
                <w:szCs w:val="24"/>
              </w:rPr>
            </w:pPr>
            <w:r w:rsidRPr="007B5EF4">
              <w:rPr>
                <w:rFonts w:ascii="Times New Roman" w:hAnsi="Times New Roman" w:cs="Times New Roman"/>
                <w:b/>
                <w:bCs/>
                <w:sz w:val="28"/>
                <w:szCs w:val="24"/>
              </w:rPr>
              <w:t>Subject</w:t>
            </w:r>
          </w:p>
        </w:tc>
        <w:tc>
          <w:tcPr>
            <w:tcW w:w="1535" w:type="dxa"/>
          </w:tcPr>
          <w:p w:rsidR="007B5EF4" w:rsidRPr="007B5EF4" w:rsidRDefault="007B5EF4" w:rsidP="008C3285">
            <w:pPr>
              <w:rPr>
                <w:rFonts w:ascii="Times New Roman" w:hAnsi="Times New Roman" w:cs="Times New Roman"/>
                <w:b/>
                <w:bCs/>
                <w:sz w:val="28"/>
                <w:szCs w:val="24"/>
              </w:rPr>
            </w:pPr>
            <w:r w:rsidRPr="007B5EF4">
              <w:rPr>
                <w:rFonts w:ascii="Times New Roman" w:hAnsi="Times New Roman" w:cs="Times New Roman"/>
                <w:b/>
                <w:bCs/>
                <w:sz w:val="28"/>
                <w:szCs w:val="24"/>
              </w:rPr>
              <w:t>Page No.</w:t>
            </w:r>
          </w:p>
        </w:tc>
      </w:tr>
      <w:tr w:rsidR="008C3285" w:rsidRPr="00DB72B9" w:rsidTr="00ED2330">
        <w:trPr>
          <w:trHeight w:val="802"/>
        </w:trPr>
        <w:tc>
          <w:tcPr>
            <w:tcW w:w="737" w:type="dxa"/>
          </w:tcPr>
          <w:p w:rsidR="008C3285" w:rsidRPr="00DB72B9" w:rsidRDefault="008C3285" w:rsidP="008C3285">
            <w:pPr>
              <w:rPr>
                <w:rFonts w:ascii="Times New Roman" w:hAnsi="Times New Roman" w:cs="Times New Roman"/>
                <w:sz w:val="28"/>
                <w:szCs w:val="24"/>
              </w:rPr>
            </w:pPr>
            <w:r w:rsidRPr="00DB72B9">
              <w:rPr>
                <w:rFonts w:ascii="Times New Roman" w:hAnsi="Times New Roman" w:cs="Times New Roman"/>
                <w:sz w:val="28"/>
                <w:szCs w:val="24"/>
              </w:rPr>
              <w:t>1</w:t>
            </w:r>
          </w:p>
        </w:tc>
        <w:tc>
          <w:tcPr>
            <w:tcW w:w="6326" w:type="dxa"/>
          </w:tcPr>
          <w:p w:rsidR="008C3285" w:rsidRPr="00DB72B9" w:rsidRDefault="008C3285" w:rsidP="008C3285">
            <w:pPr>
              <w:rPr>
                <w:rFonts w:ascii="Times New Roman" w:hAnsi="Times New Roman" w:cs="Times New Roman"/>
                <w:sz w:val="28"/>
                <w:szCs w:val="24"/>
              </w:rPr>
            </w:pPr>
            <w:r w:rsidRPr="00DB72B9">
              <w:rPr>
                <w:rFonts w:ascii="Times New Roman" w:hAnsi="Times New Roman" w:cs="Times New Roman"/>
                <w:sz w:val="28"/>
                <w:szCs w:val="24"/>
              </w:rPr>
              <w:t xml:space="preserve">Reply of Calling Attention Notice No.13 in English </w:t>
            </w:r>
          </w:p>
        </w:tc>
        <w:tc>
          <w:tcPr>
            <w:tcW w:w="1535" w:type="dxa"/>
          </w:tcPr>
          <w:p w:rsidR="008C3285" w:rsidRPr="00DB72B9" w:rsidRDefault="00DB72B9" w:rsidP="008C3285">
            <w:pPr>
              <w:rPr>
                <w:rFonts w:ascii="Times New Roman" w:hAnsi="Times New Roman" w:cs="Times New Roman"/>
                <w:sz w:val="28"/>
                <w:szCs w:val="24"/>
              </w:rPr>
            </w:pPr>
            <w:r w:rsidRPr="00DB72B9">
              <w:rPr>
                <w:rFonts w:ascii="Times New Roman" w:hAnsi="Times New Roman" w:cs="Times New Roman"/>
                <w:sz w:val="28"/>
                <w:szCs w:val="24"/>
              </w:rPr>
              <w:t>1-2</w:t>
            </w:r>
          </w:p>
        </w:tc>
      </w:tr>
      <w:tr w:rsidR="008C3285" w:rsidRPr="00DB72B9" w:rsidTr="00ED2330">
        <w:trPr>
          <w:trHeight w:val="802"/>
        </w:trPr>
        <w:tc>
          <w:tcPr>
            <w:tcW w:w="737" w:type="dxa"/>
          </w:tcPr>
          <w:p w:rsidR="008C3285" w:rsidRPr="00DB72B9" w:rsidRDefault="008C3285" w:rsidP="008C3285">
            <w:pPr>
              <w:rPr>
                <w:rFonts w:ascii="Times New Roman" w:hAnsi="Times New Roman" w:cs="Times New Roman"/>
                <w:sz w:val="28"/>
                <w:szCs w:val="24"/>
              </w:rPr>
            </w:pPr>
            <w:r w:rsidRPr="00DB72B9">
              <w:rPr>
                <w:rFonts w:ascii="Times New Roman" w:hAnsi="Times New Roman" w:cs="Times New Roman"/>
                <w:sz w:val="28"/>
                <w:szCs w:val="24"/>
              </w:rPr>
              <w:t>2</w:t>
            </w:r>
          </w:p>
        </w:tc>
        <w:tc>
          <w:tcPr>
            <w:tcW w:w="6326" w:type="dxa"/>
          </w:tcPr>
          <w:p w:rsidR="008C3285" w:rsidRPr="00DB72B9" w:rsidRDefault="008C3285" w:rsidP="008C3285">
            <w:pPr>
              <w:rPr>
                <w:rFonts w:ascii="Times New Roman" w:hAnsi="Times New Roman" w:cs="Times New Roman"/>
                <w:sz w:val="28"/>
                <w:szCs w:val="24"/>
              </w:rPr>
            </w:pPr>
            <w:r w:rsidRPr="00DB72B9">
              <w:rPr>
                <w:rFonts w:ascii="Times New Roman" w:hAnsi="Times New Roman" w:cs="Times New Roman"/>
                <w:sz w:val="28"/>
                <w:szCs w:val="24"/>
              </w:rPr>
              <w:t xml:space="preserve">Reply of Calling Attention Notice No.13 in </w:t>
            </w:r>
            <w:r w:rsidRPr="00DB72B9">
              <w:rPr>
                <w:rFonts w:ascii="Times New Roman" w:hAnsi="Times New Roman" w:cs="Times New Roman"/>
                <w:sz w:val="28"/>
                <w:szCs w:val="24"/>
              </w:rPr>
              <w:t>Hindi</w:t>
            </w:r>
            <w:r w:rsidRPr="00DB72B9">
              <w:rPr>
                <w:rFonts w:ascii="Times New Roman" w:hAnsi="Times New Roman" w:cs="Times New Roman"/>
                <w:sz w:val="28"/>
                <w:szCs w:val="24"/>
              </w:rPr>
              <w:t xml:space="preserve"> </w:t>
            </w:r>
          </w:p>
        </w:tc>
        <w:tc>
          <w:tcPr>
            <w:tcW w:w="1535" w:type="dxa"/>
          </w:tcPr>
          <w:p w:rsidR="008C3285" w:rsidRPr="00DB72B9" w:rsidRDefault="00DB72B9" w:rsidP="008C3285">
            <w:pPr>
              <w:rPr>
                <w:rFonts w:ascii="Times New Roman" w:hAnsi="Times New Roman" w:cs="Times New Roman"/>
                <w:sz w:val="28"/>
                <w:szCs w:val="24"/>
              </w:rPr>
            </w:pPr>
            <w:r w:rsidRPr="00DB72B9">
              <w:rPr>
                <w:rFonts w:ascii="Times New Roman" w:hAnsi="Times New Roman" w:cs="Times New Roman"/>
                <w:sz w:val="28"/>
                <w:szCs w:val="24"/>
              </w:rPr>
              <w:t>3-5</w:t>
            </w:r>
          </w:p>
        </w:tc>
      </w:tr>
    </w:tbl>
    <w:p w:rsidR="008C3285" w:rsidRDefault="008C3285" w:rsidP="008C3285">
      <w:pPr>
        <w:rPr>
          <w:rFonts w:ascii="Times New Roman" w:hAnsi="Times New Roman" w:cs="Times New Roman"/>
          <w:b/>
          <w:bCs/>
          <w:sz w:val="28"/>
          <w:szCs w:val="24"/>
        </w:rPr>
      </w:pPr>
    </w:p>
    <w:p w:rsidR="008C3285" w:rsidRDefault="008C3285">
      <w:pPr>
        <w:rPr>
          <w:rFonts w:ascii="Times New Roman" w:hAnsi="Times New Roman" w:cs="Times New Roman"/>
          <w:b/>
          <w:bCs/>
          <w:sz w:val="28"/>
          <w:szCs w:val="24"/>
        </w:rPr>
      </w:pPr>
      <w:r>
        <w:rPr>
          <w:rFonts w:ascii="Times New Roman" w:hAnsi="Times New Roman" w:cs="Times New Roman"/>
          <w:b/>
          <w:bCs/>
          <w:sz w:val="28"/>
          <w:szCs w:val="24"/>
        </w:rPr>
        <w:br w:type="page"/>
      </w:r>
    </w:p>
    <w:p w:rsidR="00483BD9" w:rsidRPr="00483BD9" w:rsidRDefault="00B45601" w:rsidP="00483BD9">
      <w:pPr>
        <w:jc w:val="center"/>
        <w:rPr>
          <w:rFonts w:ascii="Times New Roman" w:hAnsi="Times New Roman" w:cs="Times New Roman"/>
          <w:b/>
          <w:bCs/>
          <w:sz w:val="28"/>
          <w:szCs w:val="24"/>
        </w:rPr>
      </w:pPr>
      <w:r w:rsidRPr="00483BD9">
        <w:rPr>
          <w:rFonts w:ascii="Times New Roman" w:hAnsi="Times New Roman" w:cs="Times New Roman"/>
          <w:b/>
          <w:bCs/>
          <w:sz w:val="28"/>
          <w:szCs w:val="24"/>
        </w:rPr>
        <w:lastRenderedPageBreak/>
        <w:t>Calling Attention Notice No. 13</w:t>
      </w:r>
    </w:p>
    <w:p w:rsidR="00483BD9" w:rsidRDefault="00B45601" w:rsidP="00483BD9">
      <w:pPr>
        <w:jc w:val="both"/>
        <w:rPr>
          <w:rFonts w:ascii="Times New Roman" w:hAnsi="Times New Roman" w:cs="Times New Roman"/>
          <w:sz w:val="28"/>
          <w:szCs w:val="24"/>
        </w:rPr>
      </w:pPr>
      <w:r w:rsidRPr="00B45601">
        <w:rPr>
          <w:rFonts w:ascii="Times New Roman" w:hAnsi="Times New Roman" w:cs="Times New Roman"/>
          <w:sz w:val="28"/>
          <w:szCs w:val="24"/>
        </w:rPr>
        <w:t xml:space="preserve">S. Chiranjeev Rao, MLA would like to draw the attention of this august House towards a matter of great public importance on the Prime Minister and Chief Minister’s announcement of establishment of AIIMS in Rewari in 2015 and 2019 of which work has not started till now. Government should issue a statement on the floor of the House. </w:t>
      </w:r>
    </w:p>
    <w:p w:rsidR="00483BD9" w:rsidRPr="00483BD9" w:rsidRDefault="00B45601" w:rsidP="00483BD9">
      <w:pPr>
        <w:jc w:val="both"/>
        <w:rPr>
          <w:rFonts w:ascii="Times New Roman" w:hAnsi="Times New Roman" w:cs="Times New Roman"/>
          <w:b/>
          <w:bCs/>
          <w:sz w:val="28"/>
          <w:szCs w:val="24"/>
        </w:rPr>
      </w:pPr>
      <w:r w:rsidRPr="00483BD9">
        <w:rPr>
          <w:rFonts w:ascii="Times New Roman" w:hAnsi="Times New Roman" w:cs="Times New Roman"/>
          <w:b/>
          <w:bCs/>
          <w:sz w:val="28"/>
          <w:szCs w:val="24"/>
        </w:rPr>
        <w:t>Reply to the Calling Attention Notice No. 13 by Anil Vij, Medical Education Minister, Haryana</w:t>
      </w:r>
      <w:r w:rsidR="00483BD9" w:rsidRPr="00483BD9">
        <w:rPr>
          <w:rFonts w:ascii="Times New Roman" w:hAnsi="Times New Roman" w:cs="Times New Roman"/>
          <w:b/>
          <w:bCs/>
          <w:sz w:val="28"/>
          <w:szCs w:val="24"/>
        </w:rPr>
        <w:t>.</w:t>
      </w:r>
    </w:p>
    <w:p w:rsidR="00483BD9" w:rsidRDefault="00483BD9" w:rsidP="00483BD9">
      <w:pPr>
        <w:jc w:val="both"/>
        <w:rPr>
          <w:rFonts w:ascii="Times New Roman" w:hAnsi="Times New Roman" w:cs="Times New Roman"/>
          <w:sz w:val="28"/>
          <w:szCs w:val="24"/>
        </w:rPr>
      </w:pPr>
      <w:r>
        <w:rPr>
          <w:rFonts w:ascii="Times New Roman" w:hAnsi="Times New Roman" w:cs="Times New Roman"/>
          <w:sz w:val="28"/>
          <w:szCs w:val="24"/>
        </w:rPr>
        <w:tab/>
      </w:r>
      <w:r w:rsidR="006B31CF">
        <w:rPr>
          <w:rFonts w:ascii="Times New Roman" w:hAnsi="Times New Roman" w:cs="Times New Roman"/>
          <w:sz w:val="28"/>
          <w:szCs w:val="24"/>
        </w:rPr>
        <w:t>The Union</w:t>
      </w:r>
      <w:r w:rsidR="00B45601" w:rsidRPr="00B45601">
        <w:rPr>
          <w:rFonts w:ascii="Times New Roman" w:hAnsi="Times New Roman" w:cs="Times New Roman"/>
          <w:sz w:val="28"/>
          <w:szCs w:val="24"/>
        </w:rPr>
        <w:t xml:space="preserve"> Ministry of Health and Family Welfare, Government of India decided to set up </w:t>
      </w:r>
      <w:r w:rsidR="006B31CF">
        <w:rPr>
          <w:rFonts w:ascii="Times New Roman" w:hAnsi="Times New Roman" w:cs="Times New Roman"/>
          <w:sz w:val="28"/>
          <w:szCs w:val="24"/>
        </w:rPr>
        <w:t>All India Institute of Medical Sciences (</w:t>
      </w:r>
      <w:r w:rsidR="00B45601" w:rsidRPr="00B45601">
        <w:rPr>
          <w:rFonts w:ascii="Times New Roman" w:hAnsi="Times New Roman" w:cs="Times New Roman"/>
          <w:sz w:val="28"/>
          <w:szCs w:val="24"/>
        </w:rPr>
        <w:t>AIIMS</w:t>
      </w:r>
      <w:r w:rsidR="006B31CF">
        <w:rPr>
          <w:rFonts w:ascii="Times New Roman" w:hAnsi="Times New Roman" w:cs="Times New Roman"/>
          <w:sz w:val="28"/>
          <w:szCs w:val="24"/>
        </w:rPr>
        <w:t>)</w:t>
      </w:r>
      <w:r w:rsidR="00B45601" w:rsidRPr="00B45601">
        <w:rPr>
          <w:rFonts w:ascii="Times New Roman" w:hAnsi="Times New Roman" w:cs="Times New Roman"/>
          <w:sz w:val="28"/>
          <w:szCs w:val="24"/>
        </w:rPr>
        <w:t xml:space="preserve"> in various States with the intention to correct regional imbalances in</w:t>
      </w:r>
      <w:r w:rsidR="006B31CF">
        <w:rPr>
          <w:rFonts w:ascii="Times New Roman" w:hAnsi="Times New Roman" w:cs="Times New Roman"/>
          <w:sz w:val="28"/>
          <w:szCs w:val="24"/>
        </w:rPr>
        <w:t xml:space="preserve"> the availability of affordable tertiary Health care s</w:t>
      </w:r>
      <w:r w:rsidR="00B45601" w:rsidRPr="00B45601">
        <w:rPr>
          <w:rFonts w:ascii="Times New Roman" w:hAnsi="Times New Roman" w:cs="Times New Roman"/>
          <w:sz w:val="28"/>
          <w:szCs w:val="24"/>
        </w:rPr>
        <w:t xml:space="preserve">ervices and to augment facilities for quality Medical Education in the country. </w:t>
      </w:r>
    </w:p>
    <w:p w:rsidR="00483BD9" w:rsidRDefault="00483BD9" w:rsidP="00483BD9">
      <w:pPr>
        <w:jc w:val="both"/>
        <w:rPr>
          <w:rFonts w:ascii="Times New Roman" w:hAnsi="Times New Roman" w:cs="Times New Roman"/>
          <w:sz w:val="28"/>
          <w:szCs w:val="24"/>
        </w:rPr>
      </w:pPr>
      <w:r>
        <w:rPr>
          <w:rFonts w:ascii="Times New Roman" w:hAnsi="Times New Roman" w:cs="Times New Roman"/>
          <w:sz w:val="28"/>
          <w:szCs w:val="24"/>
        </w:rPr>
        <w:tab/>
      </w:r>
      <w:r w:rsidR="00B45601" w:rsidRPr="00B45601">
        <w:rPr>
          <w:rFonts w:ascii="Times New Roman" w:hAnsi="Times New Roman" w:cs="Times New Roman"/>
          <w:sz w:val="28"/>
          <w:szCs w:val="24"/>
        </w:rPr>
        <w:t>Hon'ble Chief Minister, Haryana while addressing a public meeting in Bawal</w:t>
      </w:r>
      <w:r w:rsidR="006B31CF">
        <w:rPr>
          <w:rFonts w:ascii="Times New Roman" w:hAnsi="Times New Roman" w:cs="Times New Roman"/>
          <w:sz w:val="28"/>
          <w:szCs w:val="24"/>
        </w:rPr>
        <w:t>,</w:t>
      </w:r>
      <w:r w:rsidR="00B45601" w:rsidRPr="00B45601">
        <w:rPr>
          <w:rFonts w:ascii="Times New Roman" w:hAnsi="Times New Roman" w:cs="Times New Roman"/>
          <w:sz w:val="28"/>
          <w:szCs w:val="24"/>
        </w:rPr>
        <w:t xml:space="preserve"> District Rewari on 04.07.2015 made an announcement regarding setting up of AIIMS in Village Manethi, Rewari. </w:t>
      </w:r>
      <w:r w:rsidR="006B31CF" w:rsidRPr="00B45601">
        <w:rPr>
          <w:rFonts w:ascii="Times New Roman" w:hAnsi="Times New Roman" w:cs="Times New Roman"/>
          <w:sz w:val="28"/>
          <w:szCs w:val="24"/>
        </w:rPr>
        <w:t xml:space="preserve">The </w:t>
      </w:r>
      <w:r w:rsidR="00B45601" w:rsidRPr="00B45601">
        <w:rPr>
          <w:rFonts w:ascii="Times New Roman" w:hAnsi="Times New Roman" w:cs="Times New Roman"/>
          <w:sz w:val="28"/>
          <w:szCs w:val="24"/>
        </w:rPr>
        <w:t xml:space="preserve">matter </w:t>
      </w:r>
      <w:r w:rsidR="006B31CF">
        <w:rPr>
          <w:rFonts w:ascii="Times New Roman" w:hAnsi="Times New Roman" w:cs="Times New Roman"/>
          <w:sz w:val="28"/>
          <w:szCs w:val="24"/>
        </w:rPr>
        <w:t xml:space="preserve">was taken up </w:t>
      </w:r>
      <w:r w:rsidR="00B45601" w:rsidRPr="00B45601">
        <w:rPr>
          <w:rFonts w:ascii="Times New Roman" w:hAnsi="Times New Roman" w:cs="Times New Roman"/>
          <w:sz w:val="28"/>
          <w:szCs w:val="24"/>
        </w:rPr>
        <w:t xml:space="preserve">with the </w:t>
      </w:r>
      <w:r w:rsidR="006B31CF">
        <w:rPr>
          <w:rFonts w:ascii="Times New Roman" w:hAnsi="Times New Roman" w:cs="Times New Roman"/>
          <w:sz w:val="28"/>
          <w:szCs w:val="24"/>
        </w:rPr>
        <w:t>Union</w:t>
      </w:r>
      <w:r w:rsidR="00B45601" w:rsidRPr="00B45601">
        <w:rPr>
          <w:rFonts w:ascii="Times New Roman" w:hAnsi="Times New Roman" w:cs="Times New Roman"/>
          <w:sz w:val="28"/>
          <w:szCs w:val="24"/>
        </w:rPr>
        <w:t xml:space="preserve"> Health &amp; Family Welfare Minister, to include State of Haryana in the proposal to set up AIIMS and for considering establishing AIIMS under Pradhan Mantri Swasthya Suraksha Yojna (PMSSY) in village Manethi, District Rewari. The State Government earmarked 200 acres(approx.) of land in village Manethi, District Rewari (Haryana) for setting up AIIMS. </w:t>
      </w:r>
    </w:p>
    <w:p w:rsidR="00483BD9" w:rsidRDefault="00483BD9" w:rsidP="00483BD9">
      <w:pPr>
        <w:jc w:val="both"/>
        <w:rPr>
          <w:rFonts w:ascii="Times New Roman" w:hAnsi="Times New Roman" w:cs="Times New Roman"/>
          <w:sz w:val="28"/>
          <w:szCs w:val="24"/>
        </w:rPr>
      </w:pPr>
      <w:r>
        <w:rPr>
          <w:rFonts w:ascii="Times New Roman" w:hAnsi="Times New Roman" w:cs="Times New Roman"/>
          <w:sz w:val="28"/>
          <w:szCs w:val="24"/>
        </w:rPr>
        <w:tab/>
      </w:r>
      <w:r w:rsidR="00B45601" w:rsidRPr="00B45601">
        <w:rPr>
          <w:rFonts w:ascii="Times New Roman" w:hAnsi="Times New Roman" w:cs="Times New Roman"/>
          <w:sz w:val="28"/>
          <w:szCs w:val="24"/>
        </w:rPr>
        <w:t xml:space="preserve">Gram Panchayat Manethi was to lease 224 Acre 7 Kanal 7 Marla Panchayat land for 99 years for the purpose of establishment of AIIMS. However, the said Panchayat land was found to be in Aravali plantation area and Forest Advisory Committee (FAC) of the Union Ministry of Environment, Forest and Climate changes </w:t>
      </w:r>
      <w:r w:rsidR="00856183">
        <w:rPr>
          <w:rFonts w:ascii="Times New Roman" w:hAnsi="Times New Roman" w:cs="Times New Roman"/>
          <w:sz w:val="28"/>
          <w:szCs w:val="24"/>
        </w:rPr>
        <w:t>did not approve the proposal</w:t>
      </w:r>
      <w:r w:rsidR="00B45601" w:rsidRPr="00B45601">
        <w:rPr>
          <w:rFonts w:ascii="Times New Roman" w:hAnsi="Times New Roman" w:cs="Times New Roman"/>
          <w:sz w:val="28"/>
          <w:szCs w:val="24"/>
        </w:rPr>
        <w:t xml:space="preserve">. </w:t>
      </w:r>
    </w:p>
    <w:p w:rsidR="00483BD9" w:rsidRDefault="00483BD9" w:rsidP="00483BD9">
      <w:pPr>
        <w:jc w:val="both"/>
        <w:rPr>
          <w:rFonts w:ascii="Times New Roman" w:hAnsi="Times New Roman" w:cs="Times New Roman"/>
          <w:sz w:val="28"/>
          <w:szCs w:val="24"/>
        </w:rPr>
      </w:pPr>
      <w:r>
        <w:rPr>
          <w:rFonts w:ascii="Times New Roman" w:hAnsi="Times New Roman" w:cs="Times New Roman"/>
          <w:sz w:val="28"/>
          <w:szCs w:val="24"/>
        </w:rPr>
        <w:tab/>
      </w:r>
      <w:r w:rsidR="00B45601" w:rsidRPr="00B45601">
        <w:rPr>
          <w:rFonts w:ascii="Times New Roman" w:hAnsi="Times New Roman" w:cs="Times New Roman"/>
          <w:sz w:val="28"/>
          <w:szCs w:val="24"/>
        </w:rPr>
        <w:t>Thereafter, Government of Haryana explored the option of establishing AIIMS on some other suitable land and the demand was uploaded on e-Bhoomi portal of Government of Haryana by Medical Education and Research Department. e-Bhoomi portal was opened in the month of February 2020 and total 347.49 Acres land was offered from village Majra</w:t>
      </w:r>
      <w:r>
        <w:rPr>
          <w:rFonts w:ascii="Times New Roman" w:hAnsi="Times New Roman" w:cs="Times New Roman"/>
          <w:sz w:val="28"/>
          <w:szCs w:val="24"/>
        </w:rPr>
        <w:t xml:space="preserve"> </w:t>
      </w:r>
      <w:r w:rsidR="00B45601" w:rsidRPr="00B45601">
        <w:rPr>
          <w:rFonts w:ascii="Times New Roman" w:hAnsi="Times New Roman" w:cs="Times New Roman"/>
          <w:sz w:val="28"/>
          <w:szCs w:val="24"/>
        </w:rPr>
        <w:t>Mustil</w:t>
      </w:r>
      <w:r>
        <w:rPr>
          <w:rFonts w:ascii="Times New Roman" w:hAnsi="Times New Roman" w:cs="Times New Roman"/>
          <w:sz w:val="28"/>
          <w:szCs w:val="24"/>
        </w:rPr>
        <w:t xml:space="preserve"> </w:t>
      </w:r>
      <w:r w:rsidR="00B45601" w:rsidRPr="00B45601">
        <w:rPr>
          <w:rFonts w:ascii="Times New Roman" w:hAnsi="Times New Roman" w:cs="Times New Roman"/>
          <w:sz w:val="28"/>
          <w:szCs w:val="24"/>
        </w:rPr>
        <w:t xml:space="preserve">Bhalkhi. </w:t>
      </w:r>
    </w:p>
    <w:p w:rsidR="00856183" w:rsidRDefault="00483BD9" w:rsidP="00483BD9">
      <w:pPr>
        <w:jc w:val="both"/>
        <w:rPr>
          <w:rFonts w:ascii="Times New Roman" w:hAnsi="Times New Roman" w:cs="Times New Roman"/>
          <w:sz w:val="28"/>
          <w:szCs w:val="24"/>
        </w:rPr>
      </w:pPr>
      <w:r>
        <w:rPr>
          <w:rFonts w:ascii="Times New Roman" w:hAnsi="Times New Roman" w:cs="Times New Roman"/>
          <w:sz w:val="28"/>
          <w:szCs w:val="24"/>
        </w:rPr>
        <w:tab/>
      </w:r>
      <w:r w:rsidR="00856183">
        <w:rPr>
          <w:rFonts w:ascii="Times New Roman" w:hAnsi="Times New Roman" w:cs="Times New Roman"/>
          <w:sz w:val="28"/>
          <w:szCs w:val="24"/>
        </w:rPr>
        <w:t xml:space="preserve">The Government is happy to inform </w:t>
      </w:r>
      <w:r w:rsidR="00B45601" w:rsidRPr="00B45601">
        <w:rPr>
          <w:rFonts w:ascii="Times New Roman" w:hAnsi="Times New Roman" w:cs="Times New Roman"/>
          <w:sz w:val="28"/>
          <w:szCs w:val="24"/>
        </w:rPr>
        <w:t>the august house that total 210 Acre 3 Kanal 5 Marla land has been identified in village Majra Mustal Bhalkhi, Rewari through e-Bhoomi portal. Out of this, 149 Acre 4 Kanal 14 Marla land belongs to private owners and 60 Acres 6 Kanal 11 Marla is Gram Panchayat land. Entire land has been p</w:t>
      </w:r>
      <w:r w:rsidR="00856183">
        <w:rPr>
          <w:rFonts w:ascii="Times New Roman" w:hAnsi="Times New Roman" w:cs="Times New Roman"/>
          <w:sz w:val="28"/>
          <w:szCs w:val="24"/>
        </w:rPr>
        <w:t>urchased at the rate of Rs. 40 l</w:t>
      </w:r>
      <w:r w:rsidR="00B45601" w:rsidRPr="00B45601">
        <w:rPr>
          <w:rFonts w:ascii="Times New Roman" w:hAnsi="Times New Roman" w:cs="Times New Roman"/>
          <w:sz w:val="28"/>
          <w:szCs w:val="24"/>
        </w:rPr>
        <w:t xml:space="preserve">ac per acre, including the </w:t>
      </w:r>
      <w:r w:rsidR="00856183">
        <w:rPr>
          <w:rFonts w:ascii="Times New Roman" w:hAnsi="Times New Roman" w:cs="Times New Roman"/>
          <w:sz w:val="28"/>
          <w:szCs w:val="24"/>
        </w:rPr>
        <w:t xml:space="preserve">Gram </w:t>
      </w:r>
      <w:r w:rsidR="00B45601" w:rsidRPr="00B45601">
        <w:rPr>
          <w:rFonts w:ascii="Times New Roman" w:hAnsi="Times New Roman" w:cs="Times New Roman"/>
          <w:sz w:val="28"/>
          <w:szCs w:val="24"/>
        </w:rPr>
        <w:t xml:space="preserve">Panchayat land. </w:t>
      </w:r>
    </w:p>
    <w:p w:rsidR="00483BD9" w:rsidRDefault="00483BD9" w:rsidP="00483BD9">
      <w:pPr>
        <w:jc w:val="both"/>
        <w:rPr>
          <w:rFonts w:ascii="Times New Roman" w:hAnsi="Times New Roman" w:cs="Times New Roman"/>
          <w:sz w:val="28"/>
          <w:szCs w:val="24"/>
        </w:rPr>
      </w:pPr>
      <w:r>
        <w:rPr>
          <w:rFonts w:ascii="Times New Roman" w:hAnsi="Times New Roman" w:cs="Times New Roman"/>
          <w:sz w:val="28"/>
          <w:szCs w:val="24"/>
        </w:rPr>
        <w:tab/>
      </w:r>
      <w:r w:rsidR="00856183">
        <w:rPr>
          <w:rFonts w:ascii="Times New Roman" w:hAnsi="Times New Roman" w:cs="Times New Roman"/>
          <w:sz w:val="28"/>
          <w:szCs w:val="24"/>
        </w:rPr>
        <w:t>The Council of Minister</w:t>
      </w:r>
      <w:r w:rsidR="00B45601" w:rsidRPr="00B45601">
        <w:rPr>
          <w:rFonts w:ascii="Times New Roman" w:hAnsi="Times New Roman" w:cs="Times New Roman"/>
          <w:sz w:val="28"/>
          <w:szCs w:val="24"/>
        </w:rPr>
        <w:t xml:space="preserve"> in its meeting dated 01.12.2022 had approved to lease land for 99 years @ Rs. 1 per Acre per year, to the </w:t>
      </w:r>
      <w:r w:rsidR="00856183">
        <w:rPr>
          <w:rFonts w:ascii="Times New Roman" w:hAnsi="Times New Roman" w:cs="Times New Roman"/>
          <w:sz w:val="28"/>
          <w:szCs w:val="24"/>
        </w:rPr>
        <w:t xml:space="preserve">Union </w:t>
      </w:r>
      <w:r w:rsidR="00B45601" w:rsidRPr="00B45601">
        <w:rPr>
          <w:rFonts w:ascii="Times New Roman" w:hAnsi="Times New Roman" w:cs="Times New Roman"/>
          <w:sz w:val="28"/>
          <w:szCs w:val="24"/>
        </w:rPr>
        <w:t xml:space="preserve">Ministry &amp; Health Family Welfare, Government of India. The Lease Deed of land measuring 203 Acre 3 Kanal 19 Marla has been executed between Medical Education &amp; Research </w:t>
      </w:r>
      <w:r w:rsidR="00B45601" w:rsidRPr="00B45601">
        <w:rPr>
          <w:rFonts w:ascii="Times New Roman" w:hAnsi="Times New Roman" w:cs="Times New Roman"/>
          <w:sz w:val="28"/>
          <w:szCs w:val="24"/>
        </w:rPr>
        <w:lastRenderedPageBreak/>
        <w:t>Department</w:t>
      </w:r>
      <w:r w:rsidR="001E451B">
        <w:rPr>
          <w:rFonts w:ascii="Times New Roman" w:hAnsi="Times New Roman" w:cs="Times New Roman"/>
          <w:sz w:val="28"/>
          <w:szCs w:val="24"/>
        </w:rPr>
        <w:t xml:space="preserve"> of the State Government</w:t>
      </w:r>
      <w:r w:rsidR="00B45601" w:rsidRPr="00B45601">
        <w:rPr>
          <w:rFonts w:ascii="Times New Roman" w:hAnsi="Times New Roman" w:cs="Times New Roman"/>
          <w:sz w:val="28"/>
          <w:szCs w:val="24"/>
        </w:rPr>
        <w:t xml:space="preserve"> and </w:t>
      </w:r>
      <w:r w:rsidR="001E451B">
        <w:rPr>
          <w:rFonts w:ascii="Times New Roman" w:hAnsi="Times New Roman" w:cs="Times New Roman"/>
          <w:sz w:val="28"/>
          <w:szCs w:val="24"/>
        </w:rPr>
        <w:t xml:space="preserve">Union Ministry of Health and Family Welfare </w:t>
      </w:r>
      <w:r w:rsidR="00B45601" w:rsidRPr="00B45601">
        <w:rPr>
          <w:rFonts w:ascii="Times New Roman" w:hAnsi="Times New Roman" w:cs="Times New Roman"/>
          <w:sz w:val="28"/>
          <w:szCs w:val="24"/>
        </w:rPr>
        <w:t xml:space="preserve">and possession of encumbrance free land has been </w:t>
      </w:r>
      <w:r w:rsidR="001E451B">
        <w:rPr>
          <w:rFonts w:ascii="Times New Roman" w:hAnsi="Times New Roman" w:cs="Times New Roman"/>
          <w:sz w:val="28"/>
          <w:szCs w:val="24"/>
        </w:rPr>
        <w:t>handed over</w:t>
      </w:r>
      <w:r w:rsidR="00B45601" w:rsidRPr="00B45601">
        <w:rPr>
          <w:rFonts w:ascii="Times New Roman" w:hAnsi="Times New Roman" w:cs="Times New Roman"/>
          <w:sz w:val="28"/>
          <w:szCs w:val="24"/>
        </w:rPr>
        <w:t xml:space="preserve">. </w:t>
      </w:r>
    </w:p>
    <w:p w:rsidR="001E451B" w:rsidRDefault="00483BD9" w:rsidP="00483BD9">
      <w:pPr>
        <w:jc w:val="both"/>
        <w:rPr>
          <w:rFonts w:ascii="Times New Roman" w:hAnsi="Times New Roman" w:cs="Times New Roman"/>
          <w:sz w:val="28"/>
          <w:szCs w:val="24"/>
        </w:rPr>
      </w:pPr>
      <w:r>
        <w:rPr>
          <w:rFonts w:ascii="Times New Roman" w:hAnsi="Times New Roman" w:cs="Times New Roman"/>
          <w:sz w:val="28"/>
          <w:szCs w:val="24"/>
        </w:rPr>
        <w:tab/>
      </w:r>
      <w:r w:rsidR="00B45601" w:rsidRPr="00B45601">
        <w:rPr>
          <w:rFonts w:ascii="Times New Roman" w:hAnsi="Times New Roman" w:cs="Times New Roman"/>
          <w:sz w:val="28"/>
          <w:szCs w:val="24"/>
        </w:rPr>
        <w:t xml:space="preserve">The MoU has been signed between State Government and </w:t>
      </w:r>
      <w:r w:rsidR="001E451B">
        <w:rPr>
          <w:rFonts w:ascii="Times New Roman" w:hAnsi="Times New Roman" w:cs="Times New Roman"/>
          <w:sz w:val="28"/>
          <w:szCs w:val="24"/>
        </w:rPr>
        <w:t xml:space="preserve">Union Ministry of Health and Family Welfare </w:t>
      </w:r>
      <w:r w:rsidR="00B45601" w:rsidRPr="00B45601">
        <w:rPr>
          <w:rFonts w:ascii="Times New Roman" w:hAnsi="Times New Roman" w:cs="Times New Roman"/>
          <w:sz w:val="28"/>
          <w:szCs w:val="24"/>
        </w:rPr>
        <w:t>MOHFW on 06/12/2023.</w:t>
      </w:r>
      <w:r>
        <w:rPr>
          <w:rFonts w:ascii="Times New Roman" w:hAnsi="Times New Roman" w:cs="Times New Roman"/>
          <w:sz w:val="28"/>
          <w:szCs w:val="24"/>
        </w:rPr>
        <w:tab/>
      </w:r>
    </w:p>
    <w:p w:rsidR="00483BD9" w:rsidRDefault="001E451B" w:rsidP="00483BD9">
      <w:pPr>
        <w:jc w:val="both"/>
        <w:rPr>
          <w:rFonts w:ascii="Times New Roman" w:hAnsi="Times New Roman" w:cs="Times New Roman"/>
          <w:sz w:val="28"/>
          <w:szCs w:val="24"/>
        </w:rPr>
      </w:pPr>
      <w:r>
        <w:rPr>
          <w:rFonts w:ascii="Times New Roman" w:hAnsi="Times New Roman" w:cs="Times New Roman"/>
          <w:sz w:val="28"/>
          <w:szCs w:val="24"/>
        </w:rPr>
        <w:tab/>
        <w:t xml:space="preserve">Union Ministry of Health and Family Welfare </w:t>
      </w:r>
      <w:r w:rsidR="00B45601" w:rsidRPr="00B45601">
        <w:rPr>
          <w:rFonts w:ascii="Times New Roman" w:hAnsi="Times New Roman" w:cs="Times New Roman"/>
          <w:sz w:val="28"/>
          <w:szCs w:val="24"/>
        </w:rPr>
        <w:t xml:space="preserve">vide letter dated 28.11.2022 has informed that HITES has been appointed as Executing Agency for taking up activities at the site for setting up of new AIIMS. The construction work has been allotted to M/s Larsen and Toubro vide letter dated 30.12.2023 by HITES. The foundation stone was laid by the Hon’ble Prime Minister of India </w:t>
      </w:r>
      <w:r>
        <w:rPr>
          <w:rFonts w:ascii="Times New Roman" w:hAnsi="Times New Roman" w:cs="Times New Roman"/>
          <w:sz w:val="28"/>
          <w:szCs w:val="24"/>
        </w:rPr>
        <w:t>in a function at site on</w:t>
      </w:r>
      <w:r w:rsidR="00B45601" w:rsidRPr="00B45601">
        <w:rPr>
          <w:rFonts w:ascii="Times New Roman" w:hAnsi="Times New Roman" w:cs="Times New Roman"/>
          <w:sz w:val="28"/>
          <w:szCs w:val="24"/>
        </w:rPr>
        <w:t xml:space="preserve"> 16.02.2024. </w:t>
      </w:r>
    </w:p>
    <w:p w:rsidR="00A10FEC" w:rsidRDefault="00483BD9" w:rsidP="00483BD9">
      <w:pPr>
        <w:jc w:val="both"/>
        <w:rPr>
          <w:rFonts w:ascii="Times New Roman" w:hAnsi="Times New Roman" w:cs="Times New Roman"/>
          <w:sz w:val="28"/>
          <w:szCs w:val="24"/>
        </w:rPr>
      </w:pPr>
      <w:r>
        <w:rPr>
          <w:rFonts w:ascii="Times New Roman" w:hAnsi="Times New Roman" w:cs="Times New Roman"/>
          <w:sz w:val="28"/>
          <w:szCs w:val="24"/>
        </w:rPr>
        <w:tab/>
      </w:r>
      <w:r w:rsidR="00B45601" w:rsidRPr="00B45601">
        <w:rPr>
          <w:rFonts w:ascii="Times New Roman" w:hAnsi="Times New Roman" w:cs="Times New Roman"/>
          <w:sz w:val="28"/>
          <w:szCs w:val="24"/>
        </w:rPr>
        <w:t xml:space="preserve">The AIIMS is being established </w:t>
      </w:r>
      <w:r w:rsidR="001E451B">
        <w:rPr>
          <w:rFonts w:ascii="Times New Roman" w:hAnsi="Times New Roman" w:cs="Times New Roman"/>
          <w:sz w:val="28"/>
          <w:szCs w:val="24"/>
        </w:rPr>
        <w:t>at a total estimated cost of Rs 1646 crore</w:t>
      </w:r>
      <w:r w:rsidR="00B45601" w:rsidRPr="00B45601">
        <w:rPr>
          <w:rFonts w:ascii="Times New Roman" w:hAnsi="Times New Roman" w:cs="Times New Roman"/>
          <w:sz w:val="28"/>
          <w:szCs w:val="24"/>
        </w:rPr>
        <w:t xml:space="preserve"> and </w:t>
      </w:r>
      <w:r w:rsidR="001E451B">
        <w:rPr>
          <w:rFonts w:ascii="Times New Roman" w:hAnsi="Times New Roman" w:cs="Times New Roman"/>
          <w:sz w:val="28"/>
          <w:szCs w:val="24"/>
        </w:rPr>
        <w:t>including cost of</w:t>
      </w:r>
      <w:r w:rsidR="00B45601" w:rsidRPr="00B45601">
        <w:rPr>
          <w:rFonts w:ascii="Times New Roman" w:hAnsi="Times New Roman" w:cs="Times New Roman"/>
          <w:sz w:val="28"/>
          <w:szCs w:val="24"/>
        </w:rPr>
        <w:t xml:space="preserve"> construction </w:t>
      </w:r>
      <w:r w:rsidR="001E451B">
        <w:rPr>
          <w:rFonts w:ascii="Times New Roman" w:hAnsi="Times New Roman" w:cs="Times New Roman"/>
          <w:sz w:val="28"/>
          <w:szCs w:val="24"/>
        </w:rPr>
        <w:t>of Rs.1221 crore.</w:t>
      </w:r>
      <w:r w:rsidR="00B45601" w:rsidRPr="00B45601">
        <w:rPr>
          <w:rFonts w:ascii="Times New Roman" w:hAnsi="Times New Roman" w:cs="Times New Roman"/>
          <w:sz w:val="28"/>
          <w:szCs w:val="24"/>
        </w:rPr>
        <w:t xml:space="preserve"> </w:t>
      </w:r>
      <w:r w:rsidR="001E451B">
        <w:rPr>
          <w:rFonts w:ascii="Times New Roman" w:hAnsi="Times New Roman" w:cs="Times New Roman"/>
          <w:sz w:val="28"/>
          <w:szCs w:val="24"/>
        </w:rPr>
        <w:t xml:space="preserve">The AIIMS is expected to be commissioned by </w:t>
      </w:r>
      <w:r w:rsidR="00CB0360">
        <w:rPr>
          <w:rFonts w:ascii="Times New Roman" w:hAnsi="Times New Roman" w:cs="Times New Roman"/>
          <w:sz w:val="28"/>
          <w:szCs w:val="24"/>
        </w:rPr>
        <w:t>November, 2025.</w:t>
      </w:r>
    </w:p>
    <w:p w:rsidR="00C8022B" w:rsidRPr="00443DAC" w:rsidRDefault="00C8022B" w:rsidP="00C8022B">
      <w:pPr>
        <w:spacing w:before="240" w:after="0" w:line="360" w:lineRule="auto"/>
        <w:ind w:firstLine="720"/>
        <w:jc w:val="center"/>
        <w:rPr>
          <w:rFonts w:ascii="Times New Roman" w:hAnsi="Times New Roman" w:cs="Times New Roman"/>
          <w:sz w:val="28"/>
          <w:szCs w:val="28"/>
        </w:rPr>
      </w:pPr>
      <w:r w:rsidRPr="00443DAC">
        <w:rPr>
          <w:rFonts w:ascii="Times New Roman" w:hAnsi="Times New Roman" w:cs="Times New Roman"/>
          <w:b/>
          <w:bCs/>
          <w:sz w:val="28"/>
          <w:szCs w:val="28"/>
        </w:rPr>
        <w:t>Salient features of the project are as under:</w:t>
      </w:r>
    </w:p>
    <w:tbl>
      <w:tblPr>
        <w:tblStyle w:val="TableGrid"/>
        <w:tblW w:w="0" w:type="auto"/>
        <w:tblLook w:val="04A0"/>
      </w:tblPr>
      <w:tblGrid>
        <w:gridCol w:w="3539"/>
        <w:gridCol w:w="5929"/>
      </w:tblGrid>
      <w:tr w:rsidR="00C8022B" w:rsidRPr="00C8022B" w:rsidTr="00F34E95">
        <w:tc>
          <w:tcPr>
            <w:tcW w:w="3539"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Location of Site :</w:t>
            </w:r>
          </w:p>
        </w:tc>
        <w:tc>
          <w:tcPr>
            <w:tcW w:w="5929" w:type="dxa"/>
          </w:tcPr>
          <w:p w:rsidR="00C8022B" w:rsidRPr="00C8022B" w:rsidRDefault="00C8022B" w:rsidP="00C8022B">
            <w:pPr>
              <w:pStyle w:val="NormalWeb"/>
              <w:rPr>
                <w:rFonts w:eastAsiaTheme="minorEastAsia"/>
                <w:sz w:val="26"/>
                <w:szCs w:val="26"/>
                <w:lang w:eastAsia="en-IN" w:bidi="hi-IN"/>
              </w:rPr>
            </w:pPr>
            <w:r w:rsidRPr="00C8022B">
              <w:rPr>
                <w:sz w:val="26"/>
                <w:szCs w:val="26"/>
              </w:rPr>
              <w:t>Majra Mustil, Bhalkhi, District Rewari,Haryana</w:t>
            </w:r>
          </w:p>
        </w:tc>
      </w:tr>
      <w:tr w:rsidR="00C8022B" w:rsidRPr="00C8022B" w:rsidTr="00F34E95">
        <w:tc>
          <w:tcPr>
            <w:tcW w:w="3539"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Total Land :</w:t>
            </w:r>
          </w:p>
        </w:tc>
        <w:tc>
          <w:tcPr>
            <w:tcW w:w="5929"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210 Acre 3 Kanal 5 Marla</w:t>
            </w:r>
          </w:p>
        </w:tc>
      </w:tr>
      <w:tr w:rsidR="00C8022B" w:rsidRPr="00C8022B" w:rsidTr="00F34E95">
        <w:tc>
          <w:tcPr>
            <w:tcW w:w="3539"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Project Cost :</w:t>
            </w:r>
          </w:p>
        </w:tc>
        <w:tc>
          <w:tcPr>
            <w:tcW w:w="5929" w:type="dxa"/>
          </w:tcPr>
          <w:p w:rsidR="00C8022B" w:rsidRPr="00C8022B" w:rsidRDefault="00C8022B" w:rsidP="00C8022B">
            <w:pPr>
              <w:pStyle w:val="NormalWeb"/>
              <w:rPr>
                <w:rFonts w:eastAsiaTheme="minorEastAsia"/>
                <w:sz w:val="26"/>
                <w:szCs w:val="26"/>
                <w:lang w:eastAsia="en-IN" w:bidi="hi-IN"/>
              </w:rPr>
            </w:pPr>
            <w:r w:rsidRPr="00C8022B">
              <w:rPr>
                <w:sz w:val="26"/>
                <w:szCs w:val="26"/>
              </w:rPr>
              <w:t>Rs. 1646 Crores</w:t>
            </w:r>
          </w:p>
        </w:tc>
      </w:tr>
      <w:tr w:rsidR="00C8022B" w:rsidRPr="00C8022B" w:rsidTr="00F34E95">
        <w:tc>
          <w:tcPr>
            <w:tcW w:w="3539"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Construction Cost :</w:t>
            </w:r>
          </w:p>
        </w:tc>
        <w:tc>
          <w:tcPr>
            <w:tcW w:w="5929" w:type="dxa"/>
          </w:tcPr>
          <w:p w:rsidR="00C8022B" w:rsidRPr="00C8022B" w:rsidRDefault="00C8022B" w:rsidP="00C8022B">
            <w:pPr>
              <w:pStyle w:val="NormalWeb"/>
              <w:rPr>
                <w:rFonts w:eastAsiaTheme="minorEastAsia"/>
                <w:sz w:val="26"/>
                <w:szCs w:val="26"/>
                <w:lang w:eastAsia="en-IN" w:bidi="hi-IN"/>
              </w:rPr>
            </w:pPr>
            <w:r w:rsidRPr="00C8022B">
              <w:rPr>
                <w:sz w:val="26"/>
                <w:szCs w:val="26"/>
              </w:rPr>
              <w:t>Rs.1221 Crores.</w:t>
            </w:r>
          </w:p>
        </w:tc>
      </w:tr>
      <w:tr w:rsidR="00C8022B" w:rsidRPr="00C8022B" w:rsidTr="00F34E95">
        <w:tc>
          <w:tcPr>
            <w:tcW w:w="3539"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Nearest Highway :</w:t>
            </w:r>
          </w:p>
        </w:tc>
        <w:tc>
          <w:tcPr>
            <w:tcW w:w="5929" w:type="dxa"/>
          </w:tcPr>
          <w:p w:rsidR="00C8022B" w:rsidRPr="00C8022B" w:rsidRDefault="00C8022B" w:rsidP="00C8022B">
            <w:pPr>
              <w:pStyle w:val="NormalWeb"/>
              <w:rPr>
                <w:rFonts w:eastAsiaTheme="minorEastAsia"/>
                <w:sz w:val="26"/>
                <w:szCs w:val="26"/>
                <w:lang w:eastAsia="en-IN" w:bidi="hi-IN"/>
              </w:rPr>
            </w:pPr>
            <w:r w:rsidRPr="00C8022B">
              <w:rPr>
                <w:sz w:val="26"/>
                <w:szCs w:val="26"/>
              </w:rPr>
              <w:t>National Highway-11 (Rewari- Narnaul Road)</w:t>
            </w:r>
          </w:p>
        </w:tc>
      </w:tr>
      <w:tr w:rsidR="00C8022B" w:rsidRPr="00C8022B" w:rsidTr="00F34E95">
        <w:tc>
          <w:tcPr>
            <w:tcW w:w="3539"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Nearest Town :</w:t>
            </w:r>
          </w:p>
        </w:tc>
        <w:tc>
          <w:tcPr>
            <w:tcW w:w="5929" w:type="dxa"/>
          </w:tcPr>
          <w:p w:rsidR="00C8022B" w:rsidRPr="00C8022B" w:rsidRDefault="00C8022B" w:rsidP="00C8022B">
            <w:pPr>
              <w:pStyle w:val="NormalWeb"/>
              <w:rPr>
                <w:sz w:val="26"/>
                <w:szCs w:val="26"/>
              </w:rPr>
            </w:pPr>
            <w:r w:rsidRPr="00C8022B">
              <w:rPr>
                <w:sz w:val="26"/>
                <w:szCs w:val="26"/>
              </w:rPr>
              <w:t xml:space="preserve">Rewari Town around 25 Km. </w:t>
            </w:r>
          </w:p>
        </w:tc>
      </w:tr>
      <w:tr w:rsidR="00C8022B" w:rsidRPr="00C8022B" w:rsidTr="00F34E95">
        <w:tc>
          <w:tcPr>
            <w:tcW w:w="3539"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 xml:space="preserve">  Nearest Railway Station : </w:t>
            </w:r>
          </w:p>
        </w:tc>
        <w:tc>
          <w:tcPr>
            <w:tcW w:w="5929" w:type="dxa"/>
          </w:tcPr>
          <w:p w:rsidR="00C8022B" w:rsidRPr="00C8022B" w:rsidRDefault="00C8022B" w:rsidP="00C8022B">
            <w:pPr>
              <w:pStyle w:val="NormalWeb"/>
              <w:rPr>
                <w:rFonts w:eastAsiaTheme="minorEastAsia"/>
                <w:sz w:val="26"/>
                <w:szCs w:val="26"/>
                <w:lang w:eastAsia="en-IN" w:bidi="hi-IN"/>
              </w:rPr>
            </w:pPr>
            <w:r w:rsidRPr="00C8022B">
              <w:rPr>
                <w:sz w:val="26"/>
                <w:szCs w:val="26"/>
              </w:rPr>
              <w:t>Kund is at around 3 Km</w:t>
            </w:r>
          </w:p>
        </w:tc>
      </w:tr>
      <w:tr w:rsidR="00C8022B" w:rsidRPr="00C8022B" w:rsidTr="00F34E95">
        <w:tc>
          <w:tcPr>
            <w:tcW w:w="3539"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Nearest Airport :</w:t>
            </w:r>
          </w:p>
        </w:tc>
        <w:tc>
          <w:tcPr>
            <w:tcW w:w="5929" w:type="dxa"/>
          </w:tcPr>
          <w:p w:rsidR="00C8022B" w:rsidRPr="00C8022B" w:rsidRDefault="00C8022B" w:rsidP="00C8022B">
            <w:pPr>
              <w:pStyle w:val="NormalWeb"/>
              <w:rPr>
                <w:rFonts w:eastAsiaTheme="minorEastAsia"/>
                <w:sz w:val="26"/>
                <w:szCs w:val="26"/>
                <w:lang w:eastAsia="en-IN" w:bidi="hi-IN"/>
              </w:rPr>
            </w:pPr>
            <w:r w:rsidRPr="00C8022B">
              <w:rPr>
                <w:sz w:val="26"/>
                <w:szCs w:val="26"/>
              </w:rPr>
              <w:t>Delhi is at around 96 Km.</w:t>
            </w:r>
          </w:p>
        </w:tc>
      </w:tr>
    </w:tbl>
    <w:p w:rsidR="00C8022B" w:rsidRPr="00222F38" w:rsidRDefault="00C8022B" w:rsidP="00C8022B">
      <w:pPr>
        <w:pStyle w:val="NormalWeb"/>
        <w:spacing w:after="0" w:afterAutospacing="0"/>
        <w:jc w:val="center"/>
        <w:rPr>
          <w:rFonts w:eastAsiaTheme="minorEastAsia"/>
          <w:b/>
          <w:bCs/>
          <w:sz w:val="28"/>
          <w:szCs w:val="28"/>
          <w:lang w:eastAsia="en-IN" w:bidi="hi-IN"/>
        </w:rPr>
      </w:pPr>
      <w:r w:rsidRPr="00222F38">
        <w:rPr>
          <w:rFonts w:eastAsiaTheme="minorEastAsia"/>
          <w:b/>
          <w:bCs/>
          <w:sz w:val="28"/>
          <w:szCs w:val="28"/>
          <w:lang w:eastAsia="en-IN" w:bidi="hi-IN"/>
        </w:rPr>
        <w:t>Facilities</w:t>
      </w:r>
      <w:r>
        <w:rPr>
          <w:rFonts w:eastAsiaTheme="minorEastAsia"/>
          <w:b/>
          <w:bCs/>
          <w:sz w:val="28"/>
          <w:szCs w:val="28"/>
          <w:lang w:eastAsia="en-IN" w:bidi="hi-IN"/>
        </w:rPr>
        <w:t xml:space="preserve"> Proposed</w:t>
      </w:r>
      <w:r w:rsidRPr="00222F38">
        <w:rPr>
          <w:rFonts w:eastAsiaTheme="minorEastAsia"/>
          <w:b/>
          <w:bCs/>
          <w:sz w:val="28"/>
          <w:szCs w:val="28"/>
          <w:lang w:eastAsia="en-IN" w:bidi="hi-IN"/>
        </w:rPr>
        <w:t>:</w:t>
      </w:r>
    </w:p>
    <w:tbl>
      <w:tblPr>
        <w:tblStyle w:val="TableGrid"/>
        <w:tblW w:w="0" w:type="auto"/>
        <w:tblLook w:val="04A0"/>
      </w:tblPr>
      <w:tblGrid>
        <w:gridCol w:w="3618"/>
        <w:gridCol w:w="5850"/>
      </w:tblGrid>
      <w:tr w:rsidR="00C8022B" w:rsidRPr="00C8022B" w:rsidTr="00C8022B">
        <w:tc>
          <w:tcPr>
            <w:tcW w:w="3618"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 xml:space="preserve">Hospital : </w:t>
            </w:r>
          </w:p>
          <w:p w:rsidR="00C8022B" w:rsidRPr="00C8022B" w:rsidRDefault="00C8022B" w:rsidP="00C8022B">
            <w:pPr>
              <w:pStyle w:val="NormalWeb"/>
              <w:rPr>
                <w:rFonts w:eastAsiaTheme="minorEastAsia"/>
                <w:sz w:val="26"/>
                <w:szCs w:val="26"/>
                <w:lang w:eastAsia="en-IN" w:bidi="hi-IN"/>
              </w:rPr>
            </w:pPr>
          </w:p>
        </w:tc>
        <w:tc>
          <w:tcPr>
            <w:tcW w:w="5850" w:type="dxa"/>
          </w:tcPr>
          <w:p w:rsidR="00C8022B" w:rsidRPr="00C8022B" w:rsidRDefault="00C8022B" w:rsidP="00C8022B">
            <w:pPr>
              <w:pStyle w:val="NormalWeb"/>
              <w:rPr>
                <w:sz w:val="26"/>
                <w:szCs w:val="26"/>
              </w:rPr>
            </w:pPr>
            <w:r w:rsidRPr="00C8022B">
              <w:rPr>
                <w:sz w:val="26"/>
                <w:szCs w:val="26"/>
              </w:rPr>
              <w:t>750 Beds (720 Beds + AYUSH 30 Beds) ICU (75 Beds) 16 MOTs +2 Minor OT , Trauma (30 Beds)</w:t>
            </w:r>
          </w:p>
        </w:tc>
      </w:tr>
      <w:tr w:rsidR="00C8022B" w:rsidRPr="00C8022B" w:rsidTr="00C8022B">
        <w:tc>
          <w:tcPr>
            <w:tcW w:w="3618"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Super Speciality departments</w:t>
            </w:r>
          </w:p>
        </w:tc>
        <w:tc>
          <w:tcPr>
            <w:tcW w:w="5850" w:type="dxa"/>
          </w:tcPr>
          <w:p w:rsidR="00C8022B" w:rsidRPr="00C8022B" w:rsidRDefault="00C8022B" w:rsidP="00C8022B">
            <w:pPr>
              <w:pStyle w:val="NormalWeb"/>
              <w:rPr>
                <w:sz w:val="26"/>
                <w:szCs w:val="26"/>
              </w:rPr>
            </w:pPr>
            <w:r w:rsidRPr="00C8022B">
              <w:rPr>
                <w:sz w:val="26"/>
                <w:szCs w:val="26"/>
              </w:rPr>
              <w:t>15</w:t>
            </w:r>
          </w:p>
        </w:tc>
      </w:tr>
      <w:tr w:rsidR="00C8022B" w:rsidRPr="00C8022B" w:rsidTr="00C8022B">
        <w:tc>
          <w:tcPr>
            <w:tcW w:w="3618"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Modular Operation Theatres:</w:t>
            </w:r>
          </w:p>
        </w:tc>
        <w:tc>
          <w:tcPr>
            <w:tcW w:w="5850" w:type="dxa"/>
          </w:tcPr>
          <w:p w:rsidR="00C8022B" w:rsidRPr="00C8022B" w:rsidRDefault="00C8022B" w:rsidP="00C8022B">
            <w:pPr>
              <w:pStyle w:val="NormalWeb"/>
              <w:rPr>
                <w:sz w:val="26"/>
                <w:szCs w:val="26"/>
              </w:rPr>
            </w:pPr>
            <w:r w:rsidRPr="00C8022B">
              <w:rPr>
                <w:sz w:val="26"/>
                <w:szCs w:val="26"/>
              </w:rPr>
              <w:t>16</w:t>
            </w:r>
          </w:p>
        </w:tc>
      </w:tr>
      <w:tr w:rsidR="00C8022B" w:rsidRPr="00C8022B" w:rsidTr="00C8022B">
        <w:tc>
          <w:tcPr>
            <w:tcW w:w="3618"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Medical College :</w:t>
            </w:r>
          </w:p>
        </w:tc>
        <w:tc>
          <w:tcPr>
            <w:tcW w:w="5850" w:type="dxa"/>
          </w:tcPr>
          <w:p w:rsidR="00C8022B" w:rsidRPr="00C8022B" w:rsidRDefault="00C8022B" w:rsidP="00C8022B">
            <w:pPr>
              <w:pStyle w:val="NormalWeb"/>
              <w:rPr>
                <w:sz w:val="26"/>
                <w:szCs w:val="26"/>
              </w:rPr>
            </w:pPr>
            <w:r w:rsidRPr="00C8022B">
              <w:rPr>
                <w:sz w:val="26"/>
                <w:szCs w:val="26"/>
              </w:rPr>
              <w:t>100 MBBS annually</w:t>
            </w:r>
          </w:p>
        </w:tc>
      </w:tr>
      <w:tr w:rsidR="00C8022B" w:rsidRPr="00C8022B" w:rsidTr="00C8022B">
        <w:tc>
          <w:tcPr>
            <w:tcW w:w="3618"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Nursing College :</w:t>
            </w:r>
          </w:p>
        </w:tc>
        <w:tc>
          <w:tcPr>
            <w:tcW w:w="5850" w:type="dxa"/>
          </w:tcPr>
          <w:p w:rsidR="00C8022B" w:rsidRPr="00C8022B" w:rsidRDefault="00C8022B" w:rsidP="00C8022B">
            <w:pPr>
              <w:pStyle w:val="NormalWeb"/>
              <w:rPr>
                <w:sz w:val="26"/>
                <w:szCs w:val="26"/>
              </w:rPr>
            </w:pPr>
            <w:r w:rsidRPr="00C8022B">
              <w:rPr>
                <w:sz w:val="26"/>
                <w:szCs w:val="26"/>
              </w:rPr>
              <w:t>60 admissions annually</w:t>
            </w:r>
          </w:p>
        </w:tc>
      </w:tr>
      <w:tr w:rsidR="00C8022B" w:rsidRPr="00C8022B" w:rsidTr="00C8022B">
        <w:tc>
          <w:tcPr>
            <w:tcW w:w="3618"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Auditorium :</w:t>
            </w:r>
          </w:p>
        </w:tc>
        <w:tc>
          <w:tcPr>
            <w:tcW w:w="5850" w:type="dxa"/>
          </w:tcPr>
          <w:p w:rsidR="00C8022B" w:rsidRPr="00C8022B" w:rsidRDefault="00C8022B" w:rsidP="00C8022B">
            <w:pPr>
              <w:pStyle w:val="NormalWeb"/>
              <w:rPr>
                <w:sz w:val="26"/>
                <w:szCs w:val="26"/>
              </w:rPr>
            </w:pPr>
            <w:r w:rsidRPr="00C8022B">
              <w:rPr>
                <w:sz w:val="26"/>
                <w:szCs w:val="26"/>
              </w:rPr>
              <w:t>500 capacity</w:t>
            </w:r>
          </w:p>
        </w:tc>
      </w:tr>
      <w:tr w:rsidR="00C8022B" w:rsidRPr="00C8022B" w:rsidTr="00C8022B">
        <w:tc>
          <w:tcPr>
            <w:tcW w:w="3618" w:type="dxa"/>
          </w:tcPr>
          <w:p w:rsidR="00C8022B" w:rsidRPr="00C8022B" w:rsidRDefault="00C8022B" w:rsidP="00C8022B">
            <w:pPr>
              <w:pStyle w:val="NormalWeb"/>
              <w:rPr>
                <w:rFonts w:eastAsiaTheme="minorEastAsia"/>
                <w:sz w:val="26"/>
                <w:szCs w:val="26"/>
                <w:lang w:eastAsia="en-IN" w:bidi="hi-IN"/>
              </w:rPr>
            </w:pPr>
            <w:r w:rsidRPr="00C8022B">
              <w:rPr>
                <w:rFonts w:eastAsiaTheme="minorEastAsia"/>
                <w:sz w:val="26"/>
                <w:szCs w:val="26"/>
                <w:lang w:eastAsia="en-IN" w:bidi="hi-IN"/>
              </w:rPr>
              <w:t>Night Shelter :</w:t>
            </w:r>
          </w:p>
        </w:tc>
        <w:tc>
          <w:tcPr>
            <w:tcW w:w="5850" w:type="dxa"/>
          </w:tcPr>
          <w:p w:rsidR="00C8022B" w:rsidRPr="00C8022B" w:rsidRDefault="00C8022B" w:rsidP="00C8022B">
            <w:pPr>
              <w:pStyle w:val="NormalWeb"/>
              <w:rPr>
                <w:sz w:val="26"/>
                <w:szCs w:val="26"/>
              </w:rPr>
            </w:pPr>
            <w:r w:rsidRPr="00C8022B">
              <w:rPr>
                <w:sz w:val="26"/>
                <w:szCs w:val="26"/>
              </w:rPr>
              <w:t>150 capacity</w:t>
            </w:r>
          </w:p>
        </w:tc>
      </w:tr>
      <w:tr w:rsidR="00C8022B" w:rsidRPr="00C8022B" w:rsidTr="00C8022B">
        <w:tc>
          <w:tcPr>
            <w:tcW w:w="3618" w:type="dxa"/>
            <w:vMerge w:val="restart"/>
          </w:tcPr>
          <w:p w:rsidR="00C8022B" w:rsidRPr="00C8022B" w:rsidRDefault="00C8022B" w:rsidP="00C8022B">
            <w:pPr>
              <w:pStyle w:val="NormalWeb"/>
              <w:rPr>
                <w:sz w:val="26"/>
                <w:szCs w:val="26"/>
              </w:rPr>
            </w:pPr>
            <w:r w:rsidRPr="00C8022B">
              <w:rPr>
                <w:sz w:val="26"/>
                <w:szCs w:val="26"/>
              </w:rPr>
              <w:t>Residential Units</w:t>
            </w:r>
          </w:p>
        </w:tc>
        <w:tc>
          <w:tcPr>
            <w:tcW w:w="5850" w:type="dxa"/>
          </w:tcPr>
          <w:p w:rsidR="00C8022B" w:rsidRPr="00C8022B" w:rsidRDefault="00C8022B" w:rsidP="00C8022B">
            <w:pPr>
              <w:pStyle w:val="NormalWeb"/>
              <w:rPr>
                <w:sz w:val="26"/>
                <w:szCs w:val="26"/>
              </w:rPr>
            </w:pPr>
            <w:r w:rsidRPr="00C8022B">
              <w:rPr>
                <w:sz w:val="26"/>
                <w:szCs w:val="26"/>
              </w:rPr>
              <w:t>Type II-108</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Type III-18</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Type IV-21</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Type V-24</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Type VI-6</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Director residence</w:t>
            </w:r>
          </w:p>
        </w:tc>
      </w:tr>
      <w:tr w:rsidR="00C8022B" w:rsidRPr="00C8022B" w:rsidTr="00C8022B">
        <w:tc>
          <w:tcPr>
            <w:tcW w:w="3618" w:type="dxa"/>
            <w:vMerge w:val="restart"/>
          </w:tcPr>
          <w:p w:rsidR="00C8022B" w:rsidRPr="00C8022B" w:rsidRDefault="00C8022B" w:rsidP="00C8022B">
            <w:pPr>
              <w:pStyle w:val="NormalWeb"/>
              <w:rPr>
                <w:sz w:val="26"/>
                <w:szCs w:val="26"/>
              </w:rPr>
            </w:pPr>
            <w:r w:rsidRPr="00C8022B">
              <w:rPr>
                <w:sz w:val="26"/>
                <w:szCs w:val="26"/>
              </w:rPr>
              <w:t>Student Hostels</w:t>
            </w:r>
          </w:p>
        </w:tc>
        <w:tc>
          <w:tcPr>
            <w:tcW w:w="5850" w:type="dxa"/>
          </w:tcPr>
          <w:p w:rsidR="00C8022B" w:rsidRPr="00C8022B" w:rsidRDefault="00C8022B" w:rsidP="00C8022B">
            <w:pPr>
              <w:pStyle w:val="NormalWeb"/>
              <w:rPr>
                <w:sz w:val="26"/>
                <w:szCs w:val="26"/>
              </w:rPr>
            </w:pPr>
            <w:r w:rsidRPr="00C8022B">
              <w:rPr>
                <w:sz w:val="26"/>
                <w:szCs w:val="26"/>
              </w:rPr>
              <w:t>UG Boys-240</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UG Girls-240</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PG Boys &amp; Girls-312</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Nursing Boys &amp; Girls- 288</w:t>
            </w:r>
          </w:p>
        </w:tc>
      </w:tr>
      <w:tr w:rsidR="00C8022B" w:rsidRPr="00C8022B" w:rsidTr="00C8022B">
        <w:tc>
          <w:tcPr>
            <w:tcW w:w="3618" w:type="dxa"/>
          </w:tcPr>
          <w:p w:rsidR="00C8022B" w:rsidRPr="00C8022B" w:rsidRDefault="00C8022B" w:rsidP="00C8022B">
            <w:pPr>
              <w:pStyle w:val="NormalWeb"/>
              <w:rPr>
                <w:sz w:val="26"/>
                <w:szCs w:val="26"/>
              </w:rPr>
            </w:pPr>
            <w:r w:rsidRPr="00C8022B">
              <w:rPr>
                <w:sz w:val="26"/>
                <w:szCs w:val="26"/>
              </w:rPr>
              <w:t>Working Nurses Hostel</w:t>
            </w:r>
          </w:p>
        </w:tc>
        <w:tc>
          <w:tcPr>
            <w:tcW w:w="5850" w:type="dxa"/>
          </w:tcPr>
          <w:p w:rsidR="00C8022B" w:rsidRPr="00C8022B" w:rsidRDefault="00C8022B" w:rsidP="00C8022B">
            <w:pPr>
              <w:pStyle w:val="NormalWeb"/>
              <w:rPr>
                <w:sz w:val="26"/>
                <w:szCs w:val="26"/>
              </w:rPr>
            </w:pPr>
            <w:r w:rsidRPr="00C8022B">
              <w:rPr>
                <w:sz w:val="26"/>
                <w:szCs w:val="26"/>
              </w:rPr>
              <w:t>150</w:t>
            </w:r>
          </w:p>
        </w:tc>
      </w:tr>
      <w:tr w:rsidR="00C8022B" w:rsidRPr="00C8022B" w:rsidTr="00C8022B">
        <w:tc>
          <w:tcPr>
            <w:tcW w:w="3618" w:type="dxa"/>
            <w:vMerge w:val="restart"/>
          </w:tcPr>
          <w:p w:rsidR="00C8022B" w:rsidRPr="00C8022B" w:rsidRDefault="00C8022B" w:rsidP="00C8022B">
            <w:pPr>
              <w:pStyle w:val="NormalWeb"/>
              <w:rPr>
                <w:sz w:val="26"/>
                <w:szCs w:val="26"/>
              </w:rPr>
            </w:pPr>
            <w:r w:rsidRPr="00C8022B">
              <w:rPr>
                <w:sz w:val="26"/>
                <w:szCs w:val="26"/>
              </w:rPr>
              <w:t>Other facilities</w:t>
            </w:r>
          </w:p>
        </w:tc>
        <w:tc>
          <w:tcPr>
            <w:tcW w:w="5850" w:type="dxa"/>
          </w:tcPr>
          <w:p w:rsidR="00C8022B" w:rsidRPr="00C8022B" w:rsidRDefault="00C8022B" w:rsidP="00C8022B">
            <w:pPr>
              <w:pStyle w:val="NormalWeb"/>
              <w:rPr>
                <w:sz w:val="26"/>
                <w:szCs w:val="26"/>
              </w:rPr>
            </w:pPr>
            <w:r w:rsidRPr="00C8022B">
              <w:rPr>
                <w:sz w:val="26"/>
                <w:szCs w:val="26"/>
              </w:rPr>
              <w:t>Guest House</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Shopping + Cafeteria</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Animal House</w:t>
            </w:r>
          </w:p>
        </w:tc>
      </w:tr>
      <w:tr w:rsidR="00C8022B" w:rsidRPr="00C8022B" w:rsidTr="00C8022B">
        <w:tc>
          <w:tcPr>
            <w:tcW w:w="3618" w:type="dxa"/>
            <w:vMerge/>
          </w:tcPr>
          <w:p w:rsidR="00C8022B" w:rsidRPr="00C8022B" w:rsidRDefault="00C8022B" w:rsidP="00C8022B">
            <w:pPr>
              <w:pStyle w:val="NormalWeb"/>
              <w:rPr>
                <w:sz w:val="26"/>
                <w:szCs w:val="26"/>
              </w:rPr>
            </w:pPr>
          </w:p>
        </w:tc>
        <w:tc>
          <w:tcPr>
            <w:tcW w:w="5850" w:type="dxa"/>
          </w:tcPr>
          <w:p w:rsidR="00C8022B" w:rsidRPr="00C8022B" w:rsidRDefault="00C8022B" w:rsidP="00C8022B">
            <w:pPr>
              <w:pStyle w:val="NormalWeb"/>
              <w:rPr>
                <w:sz w:val="26"/>
                <w:szCs w:val="26"/>
              </w:rPr>
            </w:pPr>
            <w:r w:rsidRPr="00C8022B">
              <w:rPr>
                <w:sz w:val="26"/>
                <w:szCs w:val="26"/>
              </w:rPr>
              <w:t>Central Dining Mess etc.</w:t>
            </w:r>
          </w:p>
        </w:tc>
      </w:tr>
      <w:tr w:rsidR="00C8022B" w:rsidRPr="00C8022B" w:rsidTr="00C8022B">
        <w:tc>
          <w:tcPr>
            <w:tcW w:w="3618" w:type="dxa"/>
          </w:tcPr>
          <w:p w:rsidR="00C8022B" w:rsidRPr="00C8022B" w:rsidRDefault="00C8022B" w:rsidP="00C8022B">
            <w:pPr>
              <w:pStyle w:val="NormalWeb"/>
              <w:rPr>
                <w:sz w:val="26"/>
                <w:szCs w:val="26"/>
              </w:rPr>
            </w:pPr>
            <w:r w:rsidRPr="00C8022B">
              <w:rPr>
                <w:sz w:val="26"/>
                <w:szCs w:val="26"/>
              </w:rPr>
              <w:t>Services Block</w:t>
            </w:r>
          </w:p>
        </w:tc>
        <w:tc>
          <w:tcPr>
            <w:tcW w:w="5850" w:type="dxa"/>
          </w:tcPr>
          <w:p w:rsidR="00C8022B" w:rsidRPr="00C8022B" w:rsidRDefault="00C8022B" w:rsidP="00C8022B">
            <w:pPr>
              <w:pStyle w:val="NormalWeb"/>
              <w:rPr>
                <w:sz w:val="26"/>
                <w:szCs w:val="26"/>
              </w:rPr>
            </w:pPr>
            <w:r w:rsidRPr="00C8022B">
              <w:rPr>
                <w:sz w:val="26"/>
                <w:szCs w:val="26"/>
              </w:rPr>
              <w:t>HVAC Plant room; Fire station, Bio-Medical and Solid Waste Management</w:t>
            </w:r>
          </w:p>
        </w:tc>
      </w:tr>
    </w:tbl>
    <w:p w:rsidR="00781BB4" w:rsidRPr="008C3285" w:rsidRDefault="00781BB4" w:rsidP="00781BB4">
      <w:pPr>
        <w:pStyle w:val="HTMLPreformatted"/>
        <w:shd w:val="clear" w:color="auto" w:fill="FFFFFF" w:themeFill="background1"/>
        <w:spacing w:line="320" w:lineRule="atLeast"/>
        <w:jc w:val="center"/>
        <w:rPr>
          <w:rStyle w:val="y2iqfc"/>
          <w:rFonts w:ascii="inherit" w:hAnsi="inherit" w:cs="Mangal"/>
          <w:b/>
          <w:bCs/>
          <w:color w:val="202124"/>
          <w:sz w:val="28"/>
          <w:szCs w:val="28"/>
        </w:rPr>
      </w:pPr>
      <w:r w:rsidRPr="008C3285">
        <w:rPr>
          <w:rStyle w:val="y2iqfc"/>
          <w:rFonts w:ascii="inherit" w:hAnsi="inherit" w:cs="Mangal" w:hint="cs"/>
          <w:b/>
          <w:bCs/>
          <w:color w:val="202124"/>
          <w:sz w:val="28"/>
          <w:szCs w:val="28"/>
          <w:cs/>
        </w:rPr>
        <w:lastRenderedPageBreak/>
        <w:t>ध्यानाकर्षण सूचना क्रमांक 13</w:t>
      </w:r>
    </w:p>
    <w:p w:rsidR="00781BB4" w:rsidRPr="00453489" w:rsidRDefault="00781BB4" w:rsidP="00781BB4">
      <w:pPr>
        <w:pStyle w:val="HTMLPreformatted"/>
        <w:shd w:val="clear" w:color="auto" w:fill="FFFFFF" w:themeFill="background1"/>
        <w:spacing w:line="320" w:lineRule="atLeast"/>
        <w:jc w:val="center"/>
        <w:rPr>
          <w:rStyle w:val="y2iqfc"/>
          <w:rFonts w:ascii="inherit" w:hAnsi="inherit"/>
          <w:color w:val="202124"/>
          <w:sz w:val="28"/>
          <w:szCs w:val="28"/>
          <w:cs/>
        </w:rPr>
      </w:pPr>
    </w:p>
    <w:p w:rsidR="00781BB4" w:rsidRPr="00453489" w:rsidRDefault="00781BB4" w:rsidP="00781BB4">
      <w:pPr>
        <w:pStyle w:val="HTMLPreformatted"/>
        <w:shd w:val="clear" w:color="auto" w:fill="FFFFFF" w:themeFill="background1"/>
        <w:spacing w:line="320" w:lineRule="atLeast"/>
        <w:jc w:val="both"/>
        <w:rPr>
          <w:rStyle w:val="y2iqfc"/>
          <w:rFonts w:ascii="inherit" w:hAnsi="inherit" w:cs="Mangal"/>
          <w:color w:val="202124"/>
          <w:sz w:val="28"/>
          <w:szCs w:val="28"/>
        </w:rPr>
      </w:pPr>
      <w:r w:rsidRPr="00453489">
        <w:rPr>
          <w:rStyle w:val="y2iqfc"/>
          <w:rFonts w:ascii="inherit" w:hAnsi="inherit" w:cs="Mangal"/>
          <w:color w:val="202124"/>
          <w:sz w:val="28"/>
          <w:szCs w:val="28"/>
        </w:rPr>
        <w:tab/>
      </w:r>
      <w:r w:rsidRPr="00453489">
        <w:rPr>
          <w:rStyle w:val="y2iqfc"/>
          <w:rFonts w:ascii="inherit" w:hAnsi="inherit" w:cs="Mangal"/>
          <w:color w:val="202124"/>
          <w:sz w:val="28"/>
          <w:szCs w:val="28"/>
          <w:cs/>
        </w:rPr>
        <w:t>एस</w:t>
      </w:r>
      <w:r w:rsidRPr="00F658E9">
        <w:rPr>
          <w:rStyle w:val="y2iqfc"/>
          <w:rFonts w:ascii="inherit" w:hAnsi="inherit" w:cs="Mangal"/>
          <w:color w:val="202124"/>
          <w:sz w:val="28"/>
          <w:szCs w:val="28"/>
          <w:cs/>
        </w:rPr>
        <w:t>.</w:t>
      </w:r>
      <w:r w:rsidR="00F16C32">
        <w:t xml:space="preserve"> </w:t>
      </w:r>
      <w:r w:rsidR="00F16C32" w:rsidRPr="00F16C32">
        <w:rPr>
          <w:rStyle w:val="y2iqfc"/>
          <w:rFonts w:ascii="inherit" w:hAnsi="inherit" w:cs="Mangal"/>
          <w:color w:val="202124"/>
          <w:sz w:val="28"/>
          <w:szCs w:val="28"/>
          <w:cs/>
        </w:rPr>
        <w:t>चिरंजीव राव</w:t>
      </w:r>
      <w:r w:rsidR="00F16C32" w:rsidRPr="00F16C32">
        <w:rPr>
          <w:rStyle w:val="y2iqfc"/>
          <w:rFonts w:ascii="inherit" w:hAnsi="inherit" w:cs="Mangal"/>
          <w:color w:val="202124"/>
          <w:sz w:val="28"/>
          <w:szCs w:val="28"/>
        </w:rPr>
        <w:t xml:space="preserve">, </w:t>
      </w:r>
      <w:r w:rsidR="00F16C32" w:rsidRPr="00F16C32">
        <w:rPr>
          <w:rStyle w:val="y2iqfc"/>
          <w:rFonts w:ascii="inherit" w:hAnsi="inherit" w:cs="Mangal"/>
          <w:color w:val="202124"/>
          <w:sz w:val="28"/>
          <w:szCs w:val="28"/>
          <w:cs/>
        </w:rPr>
        <w:t>विधायक</w:t>
      </w:r>
      <w:r w:rsidR="00F16C32" w:rsidRPr="00F16C32">
        <w:rPr>
          <w:rStyle w:val="y2iqfc"/>
          <w:rFonts w:ascii="inherit" w:hAnsi="inherit" w:cs="Mangal"/>
          <w:color w:val="202124"/>
          <w:sz w:val="28"/>
          <w:szCs w:val="28"/>
        </w:rPr>
        <w:t xml:space="preserve">, </w:t>
      </w:r>
      <w:r w:rsidR="00F16C32" w:rsidRPr="00F16C32">
        <w:rPr>
          <w:rStyle w:val="y2iqfc"/>
          <w:rFonts w:ascii="inherit" w:hAnsi="inherit" w:cs="Mangal"/>
          <w:color w:val="202124"/>
          <w:sz w:val="28"/>
          <w:szCs w:val="28"/>
          <w:cs/>
        </w:rPr>
        <w:t>इस प्रतिष्ठित सदन का ध्यान एक अत्यंत सार्वजनिक महत्व के मामले की ओर आकर्षित करना चाहते हैं</w:t>
      </w:r>
      <w:r w:rsidR="00F16C32" w:rsidRPr="00F16C32">
        <w:rPr>
          <w:rStyle w:val="y2iqfc"/>
          <w:rFonts w:ascii="inherit" w:hAnsi="inherit" w:cs="Mangal"/>
          <w:color w:val="202124"/>
          <w:sz w:val="28"/>
          <w:szCs w:val="28"/>
        </w:rPr>
        <w:t xml:space="preserve">, </w:t>
      </w:r>
      <w:r w:rsidR="00F16C32" w:rsidRPr="00F16C32">
        <w:rPr>
          <w:rStyle w:val="y2iqfc"/>
          <w:rFonts w:ascii="inherit" w:hAnsi="inherit" w:cs="Mangal"/>
          <w:color w:val="202124"/>
          <w:sz w:val="28"/>
          <w:szCs w:val="28"/>
          <w:cs/>
        </w:rPr>
        <w:t>जिसमें प्रधान मंत्री और मुख्यमंत्री ने 2015 और 2019 में रेवाड़ी में एम्स की स्थापना की घोषणा की थी</w:t>
      </w:r>
      <w:r w:rsidR="00F16C32" w:rsidRPr="00F16C32">
        <w:rPr>
          <w:rStyle w:val="y2iqfc"/>
          <w:rFonts w:ascii="inherit" w:hAnsi="inherit" w:cs="Mangal"/>
          <w:color w:val="202124"/>
          <w:sz w:val="28"/>
          <w:szCs w:val="28"/>
        </w:rPr>
        <w:t xml:space="preserve">, </w:t>
      </w:r>
      <w:r w:rsidR="00F16C32" w:rsidRPr="00F16C32">
        <w:rPr>
          <w:rStyle w:val="y2iqfc"/>
          <w:rFonts w:ascii="inherit" w:hAnsi="inherit" w:cs="Mangal"/>
          <w:color w:val="202124"/>
          <w:sz w:val="28"/>
          <w:szCs w:val="28"/>
          <w:cs/>
        </w:rPr>
        <w:t>जिसका काम अब तक शुरू नहीं हुआ है। सरकार को सदन के पटल पर एक बयान जारी करना चाहिए।</w:t>
      </w:r>
    </w:p>
    <w:p w:rsidR="00781BB4" w:rsidRPr="00453489" w:rsidRDefault="00781BB4" w:rsidP="00781BB4">
      <w:pPr>
        <w:pStyle w:val="HTMLPreformatted"/>
        <w:shd w:val="clear" w:color="auto" w:fill="FFFFFF" w:themeFill="background1"/>
        <w:spacing w:line="320" w:lineRule="atLeast"/>
        <w:jc w:val="both"/>
        <w:rPr>
          <w:rFonts w:ascii="inherit" w:hAnsi="inherit"/>
          <w:color w:val="202124"/>
          <w:sz w:val="28"/>
          <w:szCs w:val="28"/>
        </w:rPr>
      </w:pPr>
    </w:p>
    <w:p w:rsidR="00781BB4" w:rsidRPr="008C3285" w:rsidRDefault="00781BB4" w:rsidP="00781BB4">
      <w:pPr>
        <w:pStyle w:val="HTMLPreformatted"/>
        <w:shd w:val="clear" w:color="auto" w:fill="FFFFFF" w:themeFill="background1"/>
        <w:spacing w:line="320" w:lineRule="atLeast"/>
        <w:jc w:val="both"/>
        <w:rPr>
          <w:rStyle w:val="y2iqfc"/>
          <w:rFonts w:ascii="inherit" w:hAnsi="inherit" w:cs="Mangal"/>
          <w:b/>
          <w:bCs/>
          <w:color w:val="202124"/>
          <w:sz w:val="28"/>
          <w:szCs w:val="28"/>
        </w:rPr>
      </w:pPr>
      <w:r>
        <w:rPr>
          <w:rStyle w:val="y2iqfc"/>
          <w:rFonts w:ascii="inherit" w:hAnsi="inherit" w:cs="Mangal"/>
          <w:color w:val="202124"/>
          <w:sz w:val="28"/>
          <w:szCs w:val="28"/>
        </w:rPr>
        <w:tab/>
      </w:r>
      <w:r w:rsidRPr="008C3285">
        <w:rPr>
          <w:rStyle w:val="y2iqfc"/>
          <w:rFonts w:ascii="inherit" w:hAnsi="inherit" w:cs="Mangal" w:hint="cs"/>
          <w:b/>
          <w:bCs/>
          <w:color w:val="202124"/>
          <w:sz w:val="28"/>
          <w:szCs w:val="28"/>
          <w:cs/>
        </w:rPr>
        <w:t>अनिल विज</w:t>
      </w:r>
      <w:r w:rsidRPr="008C3285">
        <w:rPr>
          <w:rStyle w:val="y2iqfc"/>
          <w:rFonts w:ascii="inherit" w:hAnsi="inherit" w:hint="cs"/>
          <w:b/>
          <w:bCs/>
          <w:color w:val="202124"/>
          <w:sz w:val="28"/>
          <w:szCs w:val="28"/>
        </w:rPr>
        <w:t xml:space="preserve">, </w:t>
      </w:r>
      <w:r w:rsidRPr="008C3285">
        <w:rPr>
          <w:rStyle w:val="y2iqfc"/>
          <w:rFonts w:ascii="inherit" w:hAnsi="inherit" w:cs="Mangal" w:hint="cs"/>
          <w:b/>
          <w:bCs/>
          <w:color w:val="202124"/>
          <w:sz w:val="28"/>
          <w:szCs w:val="28"/>
          <w:cs/>
        </w:rPr>
        <w:t>चिकित्सा शिक्षा मंत्री</w:t>
      </w:r>
      <w:r w:rsidRPr="008C3285">
        <w:rPr>
          <w:rStyle w:val="y2iqfc"/>
          <w:rFonts w:ascii="inherit" w:hAnsi="inherit" w:hint="cs"/>
          <w:b/>
          <w:bCs/>
          <w:color w:val="202124"/>
          <w:sz w:val="28"/>
          <w:szCs w:val="28"/>
        </w:rPr>
        <w:t xml:space="preserve">, </w:t>
      </w:r>
      <w:r w:rsidRPr="008C3285">
        <w:rPr>
          <w:rStyle w:val="y2iqfc"/>
          <w:rFonts w:ascii="inherit" w:hAnsi="inherit" w:cs="Mangal" w:hint="cs"/>
          <w:b/>
          <w:bCs/>
          <w:color w:val="202124"/>
          <w:sz w:val="28"/>
          <w:szCs w:val="28"/>
          <w:cs/>
        </w:rPr>
        <w:t>हरियाणा</w:t>
      </w:r>
      <w:r w:rsidRPr="008C3285">
        <w:rPr>
          <w:rStyle w:val="y2iqfc"/>
          <w:rFonts w:ascii="inherit" w:hAnsi="inherit" w:cs="Mangal"/>
          <w:b/>
          <w:bCs/>
          <w:color w:val="202124"/>
          <w:sz w:val="28"/>
          <w:szCs w:val="28"/>
        </w:rPr>
        <w:t xml:space="preserve"> </w:t>
      </w:r>
      <w:r w:rsidRPr="008C3285">
        <w:rPr>
          <w:rStyle w:val="y2iqfc"/>
          <w:rFonts w:ascii="inherit" w:hAnsi="inherit" w:cs="Mangal" w:hint="cs"/>
          <w:b/>
          <w:bCs/>
          <w:color w:val="202124"/>
          <w:sz w:val="28"/>
          <w:szCs w:val="28"/>
          <w:cs/>
        </w:rPr>
        <w:t>द्वारा ध्यानाकर्षण सूचना क्रमांक 13 का उत्तर</w:t>
      </w:r>
    </w:p>
    <w:p w:rsidR="006B7F6D" w:rsidRDefault="006B7F6D" w:rsidP="00781BB4">
      <w:pPr>
        <w:pStyle w:val="HTMLPreformatted"/>
        <w:shd w:val="clear" w:color="auto" w:fill="FFFFFF" w:themeFill="background1"/>
        <w:spacing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p>
    <w:p w:rsidR="00F16C32" w:rsidRDefault="006B7F6D" w:rsidP="00AF6318">
      <w:pPr>
        <w:pStyle w:val="HTMLPreformatted"/>
        <w:shd w:val="clear" w:color="auto" w:fill="FFFFFF" w:themeFill="background1"/>
        <w:spacing w:after="240"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r w:rsidRPr="006B7F6D">
        <w:rPr>
          <w:rStyle w:val="y2iqfc"/>
          <w:rFonts w:ascii="inherit" w:hAnsi="inherit" w:cs="Mangal"/>
          <w:color w:val="202124"/>
          <w:sz w:val="28"/>
          <w:szCs w:val="28"/>
          <w:cs/>
        </w:rPr>
        <w:t>केंद्रीय स्वास्थ्य और परिवार कल्याण मंत्रालय</w:t>
      </w:r>
      <w:r w:rsidRPr="006B7F6D">
        <w:rPr>
          <w:rStyle w:val="y2iqfc"/>
          <w:rFonts w:ascii="inherit" w:hAnsi="inherit" w:cs="Mangal"/>
          <w:color w:val="202124"/>
          <w:sz w:val="28"/>
          <w:szCs w:val="28"/>
        </w:rPr>
        <w:t xml:space="preserve">, </w:t>
      </w:r>
      <w:r w:rsidRPr="006B7F6D">
        <w:rPr>
          <w:rStyle w:val="y2iqfc"/>
          <w:rFonts w:ascii="inherit" w:hAnsi="inherit" w:cs="Mangal"/>
          <w:color w:val="202124"/>
          <w:sz w:val="28"/>
          <w:szCs w:val="28"/>
          <w:cs/>
        </w:rPr>
        <w:t>भारत सरकार ने तृतीयक स्वास्थ्य देखभाल सेवाओं की उपलब्धता में क्षेत्रीय असंतुलन को ठीक करने और गुणवत्तापूर्ण चिकित्सा शिक्षा के लिए सुविधाओं को बढ़ाने के इरादे से विभिन्न राज्यों में अखिल भारतीय आयुर्विज्ञान संस्थान स्थापित करने का निर्णय लिया है।</w:t>
      </w:r>
    </w:p>
    <w:p w:rsidR="006B7F6D" w:rsidRDefault="006B7F6D" w:rsidP="00AF6318">
      <w:pPr>
        <w:pStyle w:val="HTMLPreformatted"/>
        <w:shd w:val="clear" w:color="auto" w:fill="FFFFFF" w:themeFill="background1"/>
        <w:spacing w:after="240"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r w:rsidRPr="006B7F6D">
        <w:rPr>
          <w:rStyle w:val="y2iqfc"/>
          <w:rFonts w:ascii="inherit" w:hAnsi="inherit" w:cs="Mangal"/>
          <w:color w:val="202124"/>
          <w:sz w:val="28"/>
          <w:szCs w:val="28"/>
          <w:cs/>
        </w:rPr>
        <w:t>माननीय मुख्यमंत्री</w:t>
      </w:r>
      <w:r w:rsidRPr="006B7F6D">
        <w:rPr>
          <w:rStyle w:val="y2iqfc"/>
          <w:rFonts w:ascii="inherit" w:hAnsi="inherit" w:cs="Mangal"/>
          <w:color w:val="202124"/>
          <w:sz w:val="28"/>
          <w:szCs w:val="28"/>
        </w:rPr>
        <w:t xml:space="preserve">, </w:t>
      </w:r>
      <w:r w:rsidRPr="006B7F6D">
        <w:rPr>
          <w:rStyle w:val="y2iqfc"/>
          <w:rFonts w:ascii="inherit" w:hAnsi="inherit" w:cs="Mangal"/>
          <w:color w:val="202124"/>
          <w:sz w:val="28"/>
          <w:szCs w:val="28"/>
          <w:cs/>
        </w:rPr>
        <w:t xml:space="preserve">हरियाणा ने </w:t>
      </w:r>
      <w:r w:rsidRPr="006B7F6D">
        <w:rPr>
          <w:rStyle w:val="y2iqfc"/>
          <w:rFonts w:ascii="inherit" w:hAnsi="inherit" w:cs="Mangal"/>
          <w:color w:val="202124"/>
          <w:sz w:val="28"/>
          <w:szCs w:val="28"/>
        </w:rPr>
        <w:t xml:space="preserve">04.07.2015 </w:t>
      </w:r>
      <w:r w:rsidRPr="006B7F6D">
        <w:rPr>
          <w:rStyle w:val="y2iqfc"/>
          <w:rFonts w:ascii="inherit" w:hAnsi="inherit" w:cs="Mangal"/>
          <w:color w:val="202124"/>
          <w:sz w:val="28"/>
          <w:szCs w:val="28"/>
          <w:cs/>
        </w:rPr>
        <w:t>को बावल</w:t>
      </w:r>
      <w:r w:rsidRPr="006B7F6D">
        <w:rPr>
          <w:rStyle w:val="y2iqfc"/>
          <w:rFonts w:ascii="inherit" w:hAnsi="inherit" w:cs="Mangal"/>
          <w:color w:val="202124"/>
          <w:sz w:val="28"/>
          <w:szCs w:val="28"/>
        </w:rPr>
        <w:t xml:space="preserve">, </w:t>
      </w:r>
      <w:r w:rsidRPr="006B7F6D">
        <w:rPr>
          <w:rStyle w:val="y2iqfc"/>
          <w:rFonts w:ascii="inherit" w:hAnsi="inherit" w:cs="Mangal"/>
          <w:color w:val="202124"/>
          <w:sz w:val="28"/>
          <w:szCs w:val="28"/>
          <w:cs/>
        </w:rPr>
        <w:t>जिला रेवाडी में एक सार्वजनिक बैठक को संबोधित करते हुए गांव मनेठी</w:t>
      </w:r>
      <w:r w:rsidRPr="006B7F6D">
        <w:rPr>
          <w:rStyle w:val="y2iqfc"/>
          <w:rFonts w:ascii="inherit" w:hAnsi="inherit" w:cs="Mangal"/>
          <w:color w:val="202124"/>
          <w:sz w:val="28"/>
          <w:szCs w:val="28"/>
        </w:rPr>
        <w:t xml:space="preserve">, </w:t>
      </w:r>
      <w:r w:rsidRPr="006B7F6D">
        <w:rPr>
          <w:rStyle w:val="y2iqfc"/>
          <w:rFonts w:ascii="inherit" w:hAnsi="inherit" w:cs="Mangal"/>
          <w:color w:val="202124"/>
          <w:sz w:val="28"/>
          <w:szCs w:val="28"/>
          <w:cs/>
        </w:rPr>
        <w:t>रेवाडी में एम्स की स्थापना के संबंध में घोषणा की। एम्स स्थापित करने के प्रस्ताव में हरियाणा राज्य को शामिल करने और प्रधानमंत्री स्वास्थ्य सुरक्षा योजना (पीएमएसएसवाई) के तहत गांव मनेठी</w:t>
      </w:r>
      <w:r w:rsidRPr="006B7F6D">
        <w:rPr>
          <w:rStyle w:val="y2iqfc"/>
          <w:rFonts w:ascii="inherit" w:hAnsi="inherit" w:cs="Mangal"/>
          <w:color w:val="202124"/>
          <w:sz w:val="28"/>
          <w:szCs w:val="28"/>
        </w:rPr>
        <w:t xml:space="preserve">, </w:t>
      </w:r>
      <w:r w:rsidRPr="006B7F6D">
        <w:rPr>
          <w:rStyle w:val="y2iqfc"/>
          <w:rFonts w:ascii="inherit" w:hAnsi="inherit" w:cs="Mangal"/>
          <w:color w:val="202124"/>
          <w:sz w:val="28"/>
          <w:szCs w:val="28"/>
          <w:cs/>
        </w:rPr>
        <w:t>जिला रेवाड़ी में एम्स स्थापित करने पर विचार करने के लिए मामला केंद्रीय स्वास्थ्य एवं परिवार कल्याण मंत्री के समक्ष उठाया गया था। राज्य सरकार ने एम्स की स्थापना के लिए गांव मनेठी</w:t>
      </w:r>
      <w:r w:rsidRPr="006B7F6D">
        <w:rPr>
          <w:rStyle w:val="y2iqfc"/>
          <w:rFonts w:ascii="inherit" w:hAnsi="inherit" w:cs="Mangal"/>
          <w:color w:val="202124"/>
          <w:sz w:val="28"/>
          <w:szCs w:val="28"/>
        </w:rPr>
        <w:t xml:space="preserve">, </w:t>
      </w:r>
      <w:r w:rsidRPr="006B7F6D">
        <w:rPr>
          <w:rStyle w:val="y2iqfc"/>
          <w:rFonts w:ascii="inherit" w:hAnsi="inherit" w:cs="Mangal"/>
          <w:color w:val="202124"/>
          <w:sz w:val="28"/>
          <w:szCs w:val="28"/>
          <w:cs/>
        </w:rPr>
        <w:t xml:space="preserve">जिला रेवाडी (हरियाणा) में </w:t>
      </w:r>
      <w:r w:rsidRPr="006B7F6D">
        <w:rPr>
          <w:rStyle w:val="y2iqfc"/>
          <w:rFonts w:ascii="inherit" w:hAnsi="inherit" w:cs="Mangal"/>
          <w:color w:val="202124"/>
          <w:sz w:val="28"/>
          <w:szCs w:val="28"/>
        </w:rPr>
        <w:t xml:space="preserve">200 </w:t>
      </w:r>
      <w:r w:rsidRPr="006B7F6D">
        <w:rPr>
          <w:rStyle w:val="y2iqfc"/>
          <w:rFonts w:ascii="inherit" w:hAnsi="inherit" w:cs="Mangal"/>
          <w:color w:val="202124"/>
          <w:sz w:val="28"/>
          <w:szCs w:val="28"/>
          <w:cs/>
        </w:rPr>
        <w:t xml:space="preserve">एकड़ (लगभग) भूमि </w:t>
      </w:r>
      <w:r w:rsidR="00705903" w:rsidRPr="00705903">
        <w:rPr>
          <w:rStyle w:val="y2iqfc"/>
          <w:rFonts w:ascii="Kruti Dev 010" w:hAnsi="Kruti Dev 010" w:cs="Mangal"/>
          <w:color w:val="202124"/>
          <w:sz w:val="28"/>
          <w:szCs w:val="28"/>
          <w:cs/>
        </w:rPr>
        <w:t>चिन्हित</w:t>
      </w:r>
      <w:r w:rsidRPr="006B7F6D">
        <w:rPr>
          <w:rStyle w:val="y2iqfc"/>
          <w:rFonts w:ascii="inherit" w:hAnsi="inherit" w:cs="Mangal"/>
          <w:color w:val="202124"/>
          <w:sz w:val="28"/>
          <w:szCs w:val="28"/>
          <w:cs/>
        </w:rPr>
        <w:t xml:space="preserve"> की </w:t>
      </w:r>
      <w:r w:rsidR="00705903" w:rsidRPr="00705903">
        <w:rPr>
          <w:rStyle w:val="y2iqfc"/>
          <w:rFonts w:ascii="Kruti Dev 010" w:hAnsi="Kruti Dev 010" w:cs="Mangal"/>
          <w:color w:val="202124"/>
          <w:sz w:val="28"/>
          <w:szCs w:val="28"/>
          <w:cs/>
        </w:rPr>
        <w:t>थी</w:t>
      </w:r>
      <w:r w:rsidRPr="006B7F6D">
        <w:rPr>
          <w:rStyle w:val="y2iqfc"/>
          <w:rFonts w:ascii="inherit" w:hAnsi="inherit" w:cs="Mangal"/>
          <w:color w:val="202124"/>
          <w:sz w:val="28"/>
          <w:szCs w:val="28"/>
          <w:cs/>
        </w:rPr>
        <w:t>।</w:t>
      </w:r>
    </w:p>
    <w:p w:rsidR="006B7F6D" w:rsidRDefault="006B7F6D" w:rsidP="00AF6318">
      <w:pPr>
        <w:pStyle w:val="HTMLPreformatted"/>
        <w:shd w:val="clear" w:color="auto" w:fill="FFFFFF" w:themeFill="background1"/>
        <w:spacing w:after="240"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r w:rsidRPr="006B7F6D">
        <w:rPr>
          <w:rStyle w:val="y2iqfc"/>
          <w:rFonts w:ascii="inherit" w:hAnsi="inherit" w:cs="Mangal"/>
          <w:color w:val="202124"/>
          <w:sz w:val="28"/>
          <w:szCs w:val="28"/>
          <w:cs/>
        </w:rPr>
        <w:t xml:space="preserve">ग्राम पंचायत मनेठी को एम्स की स्थापना के लिए </w:t>
      </w:r>
      <w:r w:rsidRPr="006B7F6D">
        <w:rPr>
          <w:rStyle w:val="y2iqfc"/>
          <w:rFonts w:ascii="inherit" w:hAnsi="inherit" w:cs="Mangal"/>
          <w:color w:val="202124"/>
          <w:sz w:val="28"/>
          <w:szCs w:val="28"/>
        </w:rPr>
        <w:t xml:space="preserve">224 </w:t>
      </w:r>
      <w:r w:rsidRPr="006B7F6D">
        <w:rPr>
          <w:rStyle w:val="y2iqfc"/>
          <w:rFonts w:ascii="inherit" w:hAnsi="inherit" w:cs="Mangal"/>
          <w:color w:val="202124"/>
          <w:sz w:val="28"/>
          <w:szCs w:val="28"/>
          <w:cs/>
        </w:rPr>
        <w:t xml:space="preserve">एकड़ </w:t>
      </w:r>
      <w:r w:rsidRPr="006B7F6D">
        <w:rPr>
          <w:rStyle w:val="y2iqfc"/>
          <w:rFonts w:ascii="inherit" w:hAnsi="inherit" w:cs="Mangal"/>
          <w:color w:val="202124"/>
          <w:sz w:val="28"/>
          <w:szCs w:val="28"/>
        </w:rPr>
        <w:t xml:space="preserve">7 </w:t>
      </w:r>
      <w:r w:rsidRPr="006B7F6D">
        <w:rPr>
          <w:rStyle w:val="y2iqfc"/>
          <w:rFonts w:ascii="inherit" w:hAnsi="inherit" w:cs="Mangal"/>
          <w:color w:val="202124"/>
          <w:sz w:val="28"/>
          <w:szCs w:val="28"/>
          <w:cs/>
        </w:rPr>
        <w:t xml:space="preserve">कनाल </w:t>
      </w:r>
      <w:r w:rsidRPr="006B7F6D">
        <w:rPr>
          <w:rStyle w:val="y2iqfc"/>
          <w:rFonts w:ascii="inherit" w:hAnsi="inherit" w:cs="Mangal"/>
          <w:color w:val="202124"/>
          <w:sz w:val="28"/>
          <w:szCs w:val="28"/>
        </w:rPr>
        <w:t xml:space="preserve">7 </w:t>
      </w:r>
      <w:r w:rsidRPr="006B7F6D">
        <w:rPr>
          <w:rStyle w:val="y2iqfc"/>
          <w:rFonts w:ascii="inherit" w:hAnsi="inherit" w:cs="Mangal"/>
          <w:color w:val="202124"/>
          <w:sz w:val="28"/>
          <w:szCs w:val="28"/>
          <w:cs/>
        </w:rPr>
        <w:t xml:space="preserve">मरला पंचायत भूमि </w:t>
      </w:r>
      <w:r w:rsidRPr="006B7F6D">
        <w:rPr>
          <w:rStyle w:val="y2iqfc"/>
          <w:rFonts w:ascii="inherit" w:hAnsi="inherit" w:cs="Mangal"/>
          <w:color w:val="202124"/>
          <w:sz w:val="28"/>
          <w:szCs w:val="28"/>
        </w:rPr>
        <w:t xml:space="preserve">99 </w:t>
      </w:r>
      <w:r w:rsidRPr="006B7F6D">
        <w:rPr>
          <w:rStyle w:val="y2iqfc"/>
          <w:rFonts w:ascii="inherit" w:hAnsi="inherit" w:cs="Mangal"/>
          <w:color w:val="202124"/>
          <w:sz w:val="28"/>
          <w:szCs w:val="28"/>
          <w:cs/>
        </w:rPr>
        <w:t>साल के लिए पट्टे पर देनी थी। उक्त पंचायत भूमि अरावली वृक्षारोपण क्षेत्र में पाई गई और केंद्रीय पर्यावरण</w:t>
      </w:r>
      <w:r w:rsidRPr="006B7F6D">
        <w:rPr>
          <w:rStyle w:val="y2iqfc"/>
          <w:rFonts w:ascii="inherit" w:hAnsi="inherit" w:cs="Mangal"/>
          <w:color w:val="202124"/>
          <w:sz w:val="28"/>
          <w:szCs w:val="28"/>
        </w:rPr>
        <w:t xml:space="preserve">, </w:t>
      </w:r>
      <w:r w:rsidRPr="006B7F6D">
        <w:rPr>
          <w:rStyle w:val="y2iqfc"/>
          <w:rFonts w:ascii="inherit" w:hAnsi="inherit" w:cs="Mangal"/>
          <w:color w:val="202124"/>
          <w:sz w:val="28"/>
          <w:szCs w:val="28"/>
          <w:cs/>
        </w:rPr>
        <w:t>वन और जलवायु परिवर्तन मंत्रालय की वन सलाहकार समिति (</w:t>
      </w:r>
      <w:r w:rsidRPr="006B7F6D">
        <w:rPr>
          <w:rStyle w:val="y2iqfc"/>
          <w:rFonts w:ascii="inherit" w:hAnsi="inherit" w:cs="Mangal"/>
          <w:color w:val="202124"/>
          <w:sz w:val="28"/>
          <w:szCs w:val="28"/>
        </w:rPr>
        <w:t xml:space="preserve">FAC) </w:t>
      </w:r>
      <w:r w:rsidRPr="006B7F6D">
        <w:rPr>
          <w:rStyle w:val="y2iqfc"/>
          <w:rFonts w:ascii="inherit" w:hAnsi="inherit" w:cs="Mangal"/>
          <w:color w:val="202124"/>
          <w:sz w:val="28"/>
          <w:szCs w:val="28"/>
          <w:cs/>
        </w:rPr>
        <w:t>ने प्रस्ताव को मंजूरी नहीं दी।</w:t>
      </w:r>
    </w:p>
    <w:p w:rsidR="006B7F6D" w:rsidRDefault="006B7F6D" w:rsidP="00AF6318">
      <w:pPr>
        <w:pStyle w:val="HTMLPreformatted"/>
        <w:shd w:val="clear" w:color="auto" w:fill="FFFFFF" w:themeFill="background1"/>
        <w:spacing w:after="240"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r w:rsidRPr="006B7F6D">
        <w:rPr>
          <w:rStyle w:val="y2iqfc"/>
          <w:rFonts w:ascii="inherit" w:hAnsi="inherit" w:cs="Mangal"/>
          <w:color w:val="202124"/>
          <w:sz w:val="28"/>
          <w:szCs w:val="28"/>
          <w:cs/>
        </w:rPr>
        <w:t>इसके बाद</w:t>
      </w:r>
      <w:r w:rsidR="00247DA4" w:rsidRPr="006B7F6D">
        <w:rPr>
          <w:rStyle w:val="y2iqfc"/>
          <w:rFonts w:ascii="inherit" w:hAnsi="inherit" w:cs="Mangal"/>
          <w:color w:val="202124"/>
          <w:sz w:val="28"/>
          <w:szCs w:val="28"/>
        </w:rPr>
        <w:t>,</w:t>
      </w:r>
      <w:r w:rsidRPr="006B7F6D">
        <w:rPr>
          <w:rStyle w:val="y2iqfc"/>
          <w:rFonts w:ascii="inherit" w:hAnsi="inherit" w:cs="Mangal"/>
          <w:color w:val="202124"/>
          <w:sz w:val="28"/>
          <w:szCs w:val="28"/>
          <w:cs/>
        </w:rPr>
        <w:t xml:space="preserve"> हरियाणा सरकार ने किसी अन्य उपयुक्त भूमि पर एम्स स्थापित करने का विकल्प खोजा और मांग को चिकित्सा शिक्षा एवं अनुसंधान विभाग द्वारा हरियाणा सरकार के ई-भूमि पोर्टल पर अपलोड किया गया। ई-भूमि पोर्टल फरवरी </w:t>
      </w:r>
      <w:r w:rsidRPr="006B7F6D">
        <w:rPr>
          <w:rStyle w:val="y2iqfc"/>
          <w:rFonts w:ascii="inherit" w:hAnsi="inherit" w:cs="Mangal"/>
          <w:color w:val="202124"/>
          <w:sz w:val="28"/>
          <w:szCs w:val="28"/>
        </w:rPr>
        <w:t xml:space="preserve">2020 </w:t>
      </w:r>
      <w:r w:rsidRPr="006B7F6D">
        <w:rPr>
          <w:rStyle w:val="y2iqfc"/>
          <w:rFonts w:ascii="inherit" w:hAnsi="inherit" w:cs="Mangal"/>
          <w:color w:val="202124"/>
          <w:sz w:val="28"/>
          <w:szCs w:val="28"/>
          <w:cs/>
        </w:rPr>
        <w:t xml:space="preserve">में खोला गया था और ग्राम मजरा मुस्तिल भालखी से कुल </w:t>
      </w:r>
      <w:r w:rsidRPr="006B7F6D">
        <w:rPr>
          <w:rStyle w:val="y2iqfc"/>
          <w:rFonts w:ascii="inherit" w:hAnsi="inherit" w:cs="Mangal"/>
          <w:color w:val="202124"/>
          <w:sz w:val="28"/>
          <w:szCs w:val="28"/>
        </w:rPr>
        <w:t xml:space="preserve">347.49 </w:t>
      </w:r>
      <w:r w:rsidRPr="006B7F6D">
        <w:rPr>
          <w:rStyle w:val="y2iqfc"/>
          <w:rFonts w:ascii="inherit" w:hAnsi="inherit" w:cs="Mangal"/>
          <w:color w:val="202124"/>
          <w:sz w:val="28"/>
          <w:szCs w:val="28"/>
          <w:cs/>
        </w:rPr>
        <w:t>एकड़ भूमि की पेशकश की गई थी।</w:t>
      </w:r>
    </w:p>
    <w:p w:rsidR="00247DA4" w:rsidRDefault="00247DA4" w:rsidP="00AF6318">
      <w:pPr>
        <w:pStyle w:val="HTMLPreformatted"/>
        <w:shd w:val="clear" w:color="auto" w:fill="FFFFFF" w:themeFill="background1"/>
        <w:spacing w:after="240"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r w:rsidRPr="00247DA4">
        <w:rPr>
          <w:rStyle w:val="y2iqfc"/>
          <w:rFonts w:ascii="inherit" w:hAnsi="inherit" w:cs="Mangal"/>
          <w:color w:val="202124"/>
          <w:sz w:val="28"/>
          <w:szCs w:val="28"/>
          <w:cs/>
        </w:rPr>
        <w:t xml:space="preserve">सरकार को माननीय सदन को यह बताते हुए खुशी हो रही है कि ई-भूमि पोर्टल के माध्यम से गांव माजरा मुस्तल भालखी रेवाड़ी में कुल </w:t>
      </w:r>
      <w:r w:rsidRPr="00247DA4">
        <w:rPr>
          <w:rStyle w:val="y2iqfc"/>
          <w:rFonts w:ascii="inherit" w:hAnsi="inherit" w:cs="Mangal"/>
          <w:color w:val="202124"/>
          <w:sz w:val="28"/>
          <w:szCs w:val="28"/>
        </w:rPr>
        <w:t xml:space="preserve">210 </w:t>
      </w:r>
      <w:r w:rsidRPr="00247DA4">
        <w:rPr>
          <w:rStyle w:val="y2iqfc"/>
          <w:rFonts w:ascii="inherit" w:hAnsi="inherit" w:cs="Mangal"/>
          <w:color w:val="202124"/>
          <w:sz w:val="28"/>
          <w:szCs w:val="28"/>
          <w:cs/>
        </w:rPr>
        <w:t xml:space="preserve">एकड़ </w:t>
      </w:r>
      <w:r w:rsidRPr="00247DA4">
        <w:rPr>
          <w:rStyle w:val="y2iqfc"/>
          <w:rFonts w:ascii="inherit" w:hAnsi="inherit" w:cs="Mangal"/>
          <w:color w:val="202124"/>
          <w:sz w:val="28"/>
          <w:szCs w:val="28"/>
        </w:rPr>
        <w:t xml:space="preserve">3 </w:t>
      </w:r>
      <w:r w:rsidRPr="00247DA4">
        <w:rPr>
          <w:rStyle w:val="y2iqfc"/>
          <w:rFonts w:ascii="inherit" w:hAnsi="inherit" w:cs="Mangal"/>
          <w:color w:val="202124"/>
          <w:sz w:val="28"/>
          <w:szCs w:val="28"/>
          <w:cs/>
        </w:rPr>
        <w:t xml:space="preserve">कनाल </w:t>
      </w:r>
      <w:r w:rsidRPr="00247DA4">
        <w:rPr>
          <w:rStyle w:val="y2iqfc"/>
          <w:rFonts w:ascii="inherit" w:hAnsi="inherit" w:cs="Mangal"/>
          <w:color w:val="202124"/>
          <w:sz w:val="28"/>
          <w:szCs w:val="28"/>
        </w:rPr>
        <w:t xml:space="preserve">5 </w:t>
      </w:r>
      <w:r w:rsidRPr="00247DA4">
        <w:rPr>
          <w:rStyle w:val="y2iqfc"/>
          <w:rFonts w:ascii="inherit" w:hAnsi="inherit" w:cs="Mangal"/>
          <w:color w:val="202124"/>
          <w:sz w:val="28"/>
          <w:szCs w:val="28"/>
          <w:cs/>
        </w:rPr>
        <w:t xml:space="preserve">मरला भूमि की पहचान की गई है। इसमें से </w:t>
      </w:r>
      <w:r w:rsidRPr="00247DA4">
        <w:rPr>
          <w:rStyle w:val="y2iqfc"/>
          <w:rFonts w:ascii="inherit" w:hAnsi="inherit" w:cs="Mangal"/>
          <w:color w:val="202124"/>
          <w:sz w:val="28"/>
          <w:szCs w:val="28"/>
        </w:rPr>
        <w:t xml:space="preserve">149 </w:t>
      </w:r>
      <w:r w:rsidRPr="00247DA4">
        <w:rPr>
          <w:rStyle w:val="y2iqfc"/>
          <w:rFonts w:ascii="inherit" w:hAnsi="inherit" w:cs="Mangal"/>
          <w:color w:val="202124"/>
          <w:sz w:val="28"/>
          <w:szCs w:val="28"/>
          <w:cs/>
        </w:rPr>
        <w:t xml:space="preserve">एकड़ </w:t>
      </w:r>
      <w:r w:rsidRPr="00247DA4">
        <w:rPr>
          <w:rStyle w:val="y2iqfc"/>
          <w:rFonts w:ascii="inherit" w:hAnsi="inherit" w:cs="Mangal"/>
          <w:color w:val="202124"/>
          <w:sz w:val="28"/>
          <w:szCs w:val="28"/>
        </w:rPr>
        <w:t xml:space="preserve">4 </w:t>
      </w:r>
      <w:r w:rsidRPr="00247DA4">
        <w:rPr>
          <w:rStyle w:val="y2iqfc"/>
          <w:rFonts w:ascii="inherit" w:hAnsi="inherit" w:cs="Mangal"/>
          <w:color w:val="202124"/>
          <w:sz w:val="28"/>
          <w:szCs w:val="28"/>
          <w:cs/>
        </w:rPr>
        <w:t xml:space="preserve">कनाल </w:t>
      </w:r>
      <w:r w:rsidRPr="00247DA4">
        <w:rPr>
          <w:rStyle w:val="y2iqfc"/>
          <w:rFonts w:ascii="inherit" w:hAnsi="inherit" w:cs="Mangal"/>
          <w:color w:val="202124"/>
          <w:sz w:val="28"/>
          <w:szCs w:val="28"/>
        </w:rPr>
        <w:t xml:space="preserve">14 </w:t>
      </w:r>
      <w:r w:rsidRPr="00247DA4">
        <w:rPr>
          <w:rStyle w:val="y2iqfc"/>
          <w:rFonts w:ascii="inherit" w:hAnsi="inherit" w:cs="Mangal"/>
          <w:color w:val="202124"/>
          <w:sz w:val="28"/>
          <w:szCs w:val="28"/>
          <w:cs/>
        </w:rPr>
        <w:t xml:space="preserve">मरला </w:t>
      </w:r>
      <w:r w:rsidRPr="00247DA4">
        <w:rPr>
          <w:rStyle w:val="y2iqfc"/>
          <w:rFonts w:ascii="inherit" w:hAnsi="inherit" w:cs="Mangal"/>
          <w:color w:val="202124"/>
          <w:sz w:val="28"/>
          <w:szCs w:val="28"/>
          <w:cs/>
        </w:rPr>
        <w:lastRenderedPageBreak/>
        <w:t xml:space="preserve">जमीन निजी मालिकों की है और </w:t>
      </w:r>
      <w:r w:rsidRPr="00247DA4">
        <w:rPr>
          <w:rStyle w:val="y2iqfc"/>
          <w:rFonts w:ascii="inherit" w:hAnsi="inherit" w:cs="Mangal"/>
          <w:color w:val="202124"/>
          <w:sz w:val="28"/>
          <w:szCs w:val="28"/>
        </w:rPr>
        <w:t xml:space="preserve">60 </w:t>
      </w:r>
      <w:r w:rsidRPr="00247DA4">
        <w:rPr>
          <w:rStyle w:val="y2iqfc"/>
          <w:rFonts w:ascii="inherit" w:hAnsi="inherit" w:cs="Mangal"/>
          <w:color w:val="202124"/>
          <w:sz w:val="28"/>
          <w:szCs w:val="28"/>
          <w:cs/>
        </w:rPr>
        <w:t xml:space="preserve">एकड़ </w:t>
      </w:r>
      <w:r w:rsidRPr="00247DA4">
        <w:rPr>
          <w:rStyle w:val="y2iqfc"/>
          <w:rFonts w:ascii="inherit" w:hAnsi="inherit" w:cs="Mangal"/>
          <w:color w:val="202124"/>
          <w:sz w:val="28"/>
          <w:szCs w:val="28"/>
        </w:rPr>
        <w:t xml:space="preserve">6 </w:t>
      </w:r>
      <w:r w:rsidRPr="00247DA4">
        <w:rPr>
          <w:rStyle w:val="y2iqfc"/>
          <w:rFonts w:ascii="inherit" w:hAnsi="inherit" w:cs="Mangal"/>
          <w:color w:val="202124"/>
          <w:sz w:val="28"/>
          <w:szCs w:val="28"/>
          <w:cs/>
        </w:rPr>
        <w:t xml:space="preserve">कनाल </w:t>
      </w:r>
      <w:r w:rsidRPr="00247DA4">
        <w:rPr>
          <w:rStyle w:val="y2iqfc"/>
          <w:rFonts w:ascii="inherit" w:hAnsi="inherit" w:cs="Mangal"/>
          <w:color w:val="202124"/>
          <w:sz w:val="28"/>
          <w:szCs w:val="28"/>
        </w:rPr>
        <w:t xml:space="preserve">11 </w:t>
      </w:r>
      <w:r w:rsidRPr="00247DA4">
        <w:rPr>
          <w:rStyle w:val="y2iqfc"/>
          <w:rFonts w:ascii="inherit" w:hAnsi="inherit" w:cs="Mangal"/>
          <w:color w:val="202124"/>
          <w:sz w:val="28"/>
          <w:szCs w:val="28"/>
          <w:cs/>
        </w:rPr>
        <w:t xml:space="preserve">मरला ग्राम पंचायत की जमीन है। ग्राम पंचायत की जमीन सहित पूरी जमीन </w:t>
      </w:r>
      <w:r w:rsidRPr="00247DA4">
        <w:rPr>
          <w:rStyle w:val="y2iqfc"/>
          <w:rFonts w:ascii="inherit" w:hAnsi="inherit" w:cs="Mangal"/>
          <w:color w:val="202124"/>
          <w:sz w:val="28"/>
          <w:szCs w:val="28"/>
        </w:rPr>
        <w:t xml:space="preserve">40 </w:t>
      </w:r>
      <w:r w:rsidRPr="00247DA4">
        <w:rPr>
          <w:rStyle w:val="y2iqfc"/>
          <w:rFonts w:ascii="inherit" w:hAnsi="inherit" w:cs="Mangal"/>
          <w:color w:val="202124"/>
          <w:sz w:val="28"/>
          <w:szCs w:val="28"/>
          <w:cs/>
        </w:rPr>
        <w:t>लाख रुपये प्रति एकड़ की दर से खरीदी गई है।</w:t>
      </w:r>
    </w:p>
    <w:p w:rsidR="00247DA4" w:rsidRDefault="00247DA4" w:rsidP="00AF6318">
      <w:pPr>
        <w:pStyle w:val="HTMLPreformatted"/>
        <w:shd w:val="clear" w:color="auto" w:fill="FFFFFF" w:themeFill="background1"/>
        <w:spacing w:after="240"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r w:rsidRPr="00247DA4">
        <w:rPr>
          <w:rStyle w:val="y2iqfc"/>
          <w:rFonts w:ascii="inherit" w:hAnsi="inherit" w:cs="Mangal"/>
          <w:color w:val="202124"/>
          <w:sz w:val="28"/>
          <w:szCs w:val="28"/>
          <w:cs/>
        </w:rPr>
        <w:t xml:space="preserve">मंत्रिपरिषद ने अपनी बैठक दिनांक </w:t>
      </w:r>
      <w:r w:rsidRPr="00247DA4">
        <w:rPr>
          <w:rStyle w:val="y2iqfc"/>
          <w:rFonts w:ascii="inherit" w:hAnsi="inherit" w:cs="Mangal"/>
          <w:color w:val="202124"/>
          <w:sz w:val="28"/>
          <w:szCs w:val="28"/>
        </w:rPr>
        <w:t xml:space="preserve">01.12.2022 </w:t>
      </w:r>
      <w:r w:rsidRPr="00247DA4">
        <w:rPr>
          <w:rStyle w:val="y2iqfc"/>
          <w:rFonts w:ascii="inherit" w:hAnsi="inherit" w:cs="Mangal"/>
          <w:color w:val="202124"/>
          <w:sz w:val="28"/>
          <w:szCs w:val="28"/>
          <w:cs/>
        </w:rPr>
        <w:t>में केंद्रीय स्वास्थ्य एवं परिवार कल्याण मंत्रालय</w:t>
      </w:r>
      <w:r w:rsidRPr="00247DA4">
        <w:rPr>
          <w:rStyle w:val="y2iqfc"/>
          <w:rFonts w:ascii="inherit" w:hAnsi="inherit" w:cs="Mangal"/>
          <w:color w:val="202124"/>
          <w:sz w:val="28"/>
          <w:szCs w:val="28"/>
        </w:rPr>
        <w:t xml:space="preserve">, </w:t>
      </w:r>
      <w:r w:rsidRPr="00247DA4">
        <w:rPr>
          <w:rStyle w:val="y2iqfc"/>
          <w:rFonts w:ascii="inherit" w:hAnsi="inherit" w:cs="Mangal"/>
          <w:color w:val="202124"/>
          <w:sz w:val="28"/>
          <w:szCs w:val="28"/>
          <w:cs/>
        </w:rPr>
        <w:t xml:space="preserve">भारत सरकार को </w:t>
      </w:r>
      <w:r w:rsidRPr="00247DA4">
        <w:rPr>
          <w:rStyle w:val="y2iqfc"/>
          <w:rFonts w:ascii="inherit" w:hAnsi="inherit" w:cs="Mangal"/>
          <w:color w:val="202124"/>
          <w:sz w:val="28"/>
          <w:szCs w:val="28"/>
        </w:rPr>
        <w:t xml:space="preserve">1 </w:t>
      </w:r>
      <w:r w:rsidRPr="00247DA4">
        <w:rPr>
          <w:rStyle w:val="y2iqfc"/>
          <w:rFonts w:ascii="inherit" w:hAnsi="inherit" w:cs="Mangal"/>
          <w:color w:val="202124"/>
          <w:sz w:val="28"/>
          <w:szCs w:val="28"/>
          <w:cs/>
        </w:rPr>
        <w:t xml:space="preserve">रूपये प्रति एकड़ प्रति वर्ष के हिसाब से </w:t>
      </w:r>
      <w:r w:rsidRPr="00247DA4">
        <w:rPr>
          <w:rStyle w:val="y2iqfc"/>
          <w:rFonts w:ascii="inherit" w:hAnsi="inherit" w:cs="Mangal"/>
          <w:color w:val="202124"/>
          <w:sz w:val="28"/>
          <w:szCs w:val="28"/>
        </w:rPr>
        <w:t xml:space="preserve">99 </w:t>
      </w:r>
      <w:r w:rsidRPr="00247DA4">
        <w:rPr>
          <w:rStyle w:val="y2iqfc"/>
          <w:rFonts w:ascii="inherit" w:hAnsi="inherit" w:cs="Mangal"/>
          <w:color w:val="202124"/>
          <w:sz w:val="28"/>
          <w:szCs w:val="28"/>
          <w:cs/>
        </w:rPr>
        <w:t xml:space="preserve">वर्षों के लिए भूमि पट्टे पर देने की मंजूरी दी थी। राज्य सरकार के चिकित्सा शिक्षा एवं अनुसंधान विभाग और केंद्रीय स्वास्थ्य एवं परिवार कल्याण मंत्रालय के बीच </w:t>
      </w:r>
      <w:r w:rsidRPr="00247DA4">
        <w:rPr>
          <w:rStyle w:val="y2iqfc"/>
          <w:rFonts w:ascii="inherit" w:hAnsi="inherit" w:cs="Mangal"/>
          <w:color w:val="202124"/>
          <w:sz w:val="28"/>
          <w:szCs w:val="28"/>
        </w:rPr>
        <w:t xml:space="preserve">203 </w:t>
      </w:r>
      <w:r w:rsidRPr="00247DA4">
        <w:rPr>
          <w:rStyle w:val="y2iqfc"/>
          <w:rFonts w:ascii="inherit" w:hAnsi="inherit" w:cs="Mangal"/>
          <w:color w:val="202124"/>
          <w:sz w:val="28"/>
          <w:szCs w:val="28"/>
          <w:cs/>
        </w:rPr>
        <w:t xml:space="preserve">एकड़ </w:t>
      </w:r>
      <w:r w:rsidRPr="00247DA4">
        <w:rPr>
          <w:rStyle w:val="y2iqfc"/>
          <w:rFonts w:ascii="inherit" w:hAnsi="inherit" w:cs="Mangal"/>
          <w:color w:val="202124"/>
          <w:sz w:val="28"/>
          <w:szCs w:val="28"/>
        </w:rPr>
        <w:t xml:space="preserve">3 </w:t>
      </w:r>
      <w:r w:rsidRPr="00247DA4">
        <w:rPr>
          <w:rStyle w:val="y2iqfc"/>
          <w:rFonts w:ascii="inherit" w:hAnsi="inherit" w:cs="Mangal"/>
          <w:color w:val="202124"/>
          <w:sz w:val="28"/>
          <w:szCs w:val="28"/>
          <w:cs/>
        </w:rPr>
        <w:t xml:space="preserve">कनाल </w:t>
      </w:r>
      <w:r w:rsidRPr="00247DA4">
        <w:rPr>
          <w:rStyle w:val="y2iqfc"/>
          <w:rFonts w:ascii="inherit" w:hAnsi="inherit" w:cs="Mangal"/>
          <w:color w:val="202124"/>
          <w:sz w:val="28"/>
          <w:szCs w:val="28"/>
        </w:rPr>
        <w:t xml:space="preserve">19 </w:t>
      </w:r>
      <w:r w:rsidRPr="00247DA4">
        <w:rPr>
          <w:rStyle w:val="y2iqfc"/>
          <w:rFonts w:ascii="inherit" w:hAnsi="inherit" w:cs="Mangal"/>
          <w:color w:val="202124"/>
          <w:sz w:val="28"/>
          <w:szCs w:val="28"/>
          <w:cs/>
        </w:rPr>
        <w:t>मरला भूमि की लीज डीड निष्पादित की गई है और बाधा मुक्त भूमि का कब्जा सौंप दिया गया है।</w:t>
      </w:r>
    </w:p>
    <w:p w:rsidR="00247DA4" w:rsidRDefault="00247DA4" w:rsidP="00AF6318">
      <w:pPr>
        <w:pStyle w:val="HTMLPreformatted"/>
        <w:shd w:val="clear" w:color="auto" w:fill="FFFFFF" w:themeFill="background1"/>
        <w:spacing w:after="240"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r w:rsidRPr="00247DA4">
        <w:rPr>
          <w:rStyle w:val="y2iqfc"/>
          <w:rFonts w:ascii="inherit" w:hAnsi="inherit" w:cs="Mangal"/>
          <w:color w:val="202124"/>
          <w:sz w:val="28"/>
          <w:szCs w:val="28"/>
        </w:rPr>
        <w:t xml:space="preserve">06/12/2023 </w:t>
      </w:r>
      <w:r w:rsidRPr="00247DA4">
        <w:rPr>
          <w:rStyle w:val="y2iqfc"/>
          <w:rFonts w:ascii="inherit" w:hAnsi="inherit" w:cs="Mangal"/>
          <w:color w:val="202124"/>
          <w:sz w:val="28"/>
          <w:szCs w:val="28"/>
          <w:cs/>
        </w:rPr>
        <w:t xml:space="preserve">को </w:t>
      </w:r>
      <w:r w:rsidR="00CD29C9" w:rsidRPr="00247DA4">
        <w:rPr>
          <w:rStyle w:val="y2iqfc"/>
          <w:rFonts w:ascii="inherit" w:hAnsi="inherit" w:cs="Mangal"/>
          <w:color w:val="202124"/>
          <w:sz w:val="28"/>
          <w:szCs w:val="28"/>
          <w:cs/>
        </w:rPr>
        <w:t xml:space="preserve">राज्य सरकार के चिकित्सा शिक्षा एवं अनुसंधान विभाग </w:t>
      </w:r>
      <w:r w:rsidRPr="00247DA4">
        <w:rPr>
          <w:rStyle w:val="y2iqfc"/>
          <w:rFonts w:ascii="inherit" w:hAnsi="inherit" w:cs="Mangal"/>
          <w:color w:val="202124"/>
          <w:sz w:val="28"/>
          <w:szCs w:val="28"/>
          <w:cs/>
        </w:rPr>
        <w:t>और केंद्रीय स्वास्थ्य और परिवार कल्याण मंत्रालय के बीच समझौता ज्ञापन पर हस्ताक्षर किए गए हैं।</w:t>
      </w:r>
    </w:p>
    <w:p w:rsidR="00247DA4" w:rsidRDefault="00247DA4" w:rsidP="00AF6318">
      <w:pPr>
        <w:pStyle w:val="HTMLPreformatted"/>
        <w:shd w:val="clear" w:color="auto" w:fill="FFFFFF" w:themeFill="background1"/>
        <w:spacing w:after="240"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r w:rsidRPr="00247DA4">
        <w:rPr>
          <w:rStyle w:val="y2iqfc"/>
          <w:rFonts w:ascii="inherit" w:hAnsi="inherit" w:cs="Mangal"/>
          <w:color w:val="202124"/>
          <w:sz w:val="28"/>
          <w:szCs w:val="28"/>
          <w:cs/>
        </w:rPr>
        <w:t xml:space="preserve">केंद्रीय स्वास्थ्य और परिवार कल्याण मंत्रालय ने दिनांक </w:t>
      </w:r>
      <w:r w:rsidRPr="00247DA4">
        <w:rPr>
          <w:rStyle w:val="y2iqfc"/>
          <w:rFonts w:ascii="inherit" w:hAnsi="inherit" w:cs="Mangal"/>
          <w:color w:val="202124"/>
          <w:sz w:val="28"/>
          <w:szCs w:val="28"/>
        </w:rPr>
        <w:t xml:space="preserve">28.11.2022 </w:t>
      </w:r>
      <w:r w:rsidRPr="00247DA4">
        <w:rPr>
          <w:rStyle w:val="y2iqfc"/>
          <w:rFonts w:ascii="inherit" w:hAnsi="inherit" w:cs="Mangal"/>
          <w:color w:val="202124"/>
          <w:sz w:val="28"/>
          <w:szCs w:val="28"/>
          <w:cs/>
        </w:rPr>
        <w:t xml:space="preserve">के पत्र के माध्यम से सूचित किया है कि नए एम्स की स्थापना के लिए एचआईटीईएस को कार्यकारी एजेंसी के रूप में नियुक्त किया गया है। </w:t>
      </w:r>
      <w:r w:rsidRPr="00247DA4">
        <w:rPr>
          <w:rStyle w:val="y2iqfc"/>
          <w:rFonts w:ascii="inherit" w:hAnsi="inherit" w:cs="Mangal"/>
          <w:color w:val="202124"/>
          <w:sz w:val="28"/>
          <w:szCs w:val="28"/>
        </w:rPr>
        <w:t xml:space="preserve">HITES </w:t>
      </w:r>
      <w:r w:rsidRPr="00247DA4">
        <w:rPr>
          <w:rStyle w:val="y2iqfc"/>
          <w:rFonts w:ascii="inherit" w:hAnsi="inherit" w:cs="Mangal"/>
          <w:color w:val="202124"/>
          <w:sz w:val="28"/>
          <w:szCs w:val="28"/>
          <w:cs/>
        </w:rPr>
        <w:t xml:space="preserve">द्वारा दिनांक </w:t>
      </w:r>
      <w:r w:rsidRPr="00247DA4">
        <w:rPr>
          <w:rStyle w:val="y2iqfc"/>
          <w:rFonts w:ascii="inherit" w:hAnsi="inherit" w:cs="Mangal"/>
          <w:color w:val="202124"/>
          <w:sz w:val="28"/>
          <w:szCs w:val="28"/>
        </w:rPr>
        <w:t xml:space="preserve">30.12.2023 </w:t>
      </w:r>
      <w:r w:rsidRPr="00247DA4">
        <w:rPr>
          <w:rStyle w:val="y2iqfc"/>
          <w:rFonts w:ascii="inherit" w:hAnsi="inherit" w:cs="Mangal"/>
          <w:color w:val="202124"/>
          <w:sz w:val="28"/>
          <w:szCs w:val="28"/>
          <w:cs/>
        </w:rPr>
        <w:t xml:space="preserve">के पत्र के माध्यम से निर्माण कार्य मेसर्स लार्सन एंड टुब्रो को आवंटित किया गया है। </w:t>
      </w:r>
      <w:r w:rsidR="00CD29C9" w:rsidRPr="00247DA4">
        <w:rPr>
          <w:rStyle w:val="y2iqfc"/>
          <w:rFonts w:ascii="inherit" w:hAnsi="inherit" w:cs="Mangal"/>
          <w:color w:val="202124"/>
          <w:sz w:val="28"/>
          <w:szCs w:val="28"/>
          <w:cs/>
        </w:rPr>
        <w:t xml:space="preserve">माननीय प्रधान मंत्री द्वारा </w:t>
      </w:r>
      <w:r w:rsidRPr="00247DA4">
        <w:rPr>
          <w:rStyle w:val="y2iqfc"/>
          <w:rFonts w:ascii="inherit" w:hAnsi="inherit" w:cs="Mangal"/>
          <w:color w:val="202124"/>
          <w:sz w:val="28"/>
          <w:szCs w:val="28"/>
        </w:rPr>
        <w:t xml:space="preserve">16.02.2024 </w:t>
      </w:r>
      <w:r w:rsidRPr="00247DA4">
        <w:rPr>
          <w:rStyle w:val="y2iqfc"/>
          <w:rFonts w:ascii="inherit" w:hAnsi="inherit" w:cs="Mangal"/>
          <w:color w:val="202124"/>
          <w:sz w:val="28"/>
          <w:szCs w:val="28"/>
          <w:cs/>
        </w:rPr>
        <w:t xml:space="preserve">को एक समारोह में </w:t>
      </w:r>
      <w:r w:rsidR="00705903" w:rsidRPr="00705903">
        <w:rPr>
          <w:rStyle w:val="y2iqfc"/>
          <w:rFonts w:ascii="Kruti Dev 010" w:hAnsi="Kruti Dev 010" w:cs="Mangal"/>
          <w:color w:val="202124"/>
          <w:sz w:val="28"/>
          <w:szCs w:val="28"/>
          <w:cs/>
        </w:rPr>
        <w:t xml:space="preserve">चिन्हित स्थल पर </w:t>
      </w:r>
      <w:r w:rsidR="00CD29C9" w:rsidRPr="006B7F6D">
        <w:rPr>
          <w:rStyle w:val="y2iqfc"/>
          <w:rFonts w:ascii="inherit" w:hAnsi="inherit" w:cs="Mangal"/>
          <w:color w:val="202124"/>
          <w:sz w:val="28"/>
          <w:szCs w:val="28"/>
          <w:cs/>
        </w:rPr>
        <w:t>अखिल भारतीय आयुर्विज्ञान संस्थान</w:t>
      </w:r>
      <w:r w:rsidR="00CD29C9">
        <w:rPr>
          <w:rStyle w:val="y2iqfc"/>
          <w:rFonts w:ascii="Kruti Dev 010" w:hAnsi="Kruti Dev 010" w:cs="Mangal"/>
          <w:color w:val="202124"/>
          <w:sz w:val="28"/>
          <w:szCs w:val="28"/>
        </w:rPr>
        <w:t xml:space="preserve"> </w:t>
      </w:r>
      <w:r w:rsidR="00705903" w:rsidRPr="00705903">
        <w:rPr>
          <w:rStyle w:val="y2iqfc"/>
          <w:rFonts w:ascii="Kruti Dev 010" w:hAnsi="Kruti Dev 010" w:cs="Mangal"/>
          <w:color w:val="202124"/>
          <w:sz w:val="28"/>
          <w:szCs w:val="28"/>
          <w:cs/>
        </w:rPr>
        <w:t>का शिलान्यास किया गया</w:t>
      </w:r>
      <w:r w:rsidRPr="00247DA4">
        <w:rPr>
          <w:rStyle w:val="y2iqfc"/>
          <w:rFonts w:ascii="inherit" w:hAnsi="inherit" w:cs="Mangal"/>
          <w:color w:val="202124"/>
          <w:sz w:val="28"/>
          <w:szCs w:val="28"/>
          <w:cs/>
        </w:rPr>
        <w:t>।</w:t>
      </w:r>
    </w:p>
    <w:p w:rsidR="00247DA4" w:rsidRDefault="00247DA4" w:rsidP="00781BB4">
      <w:pPr>
        <w:pStyle w:val="HTMLPreformatted"/>
        <w:shd w:val="clear" w:color="auto" w:fill="FFFFFF" w:themeFill="background1"/>
        <w:spacing w:line="320" w:lineRule="atLeast"/>
        <w:jc w:val="both"/>
        <w:rPr>
          <w:rStyle w:val="y2iqfc"/>
          <w:rFonts w:ascii="inherit" w:hAnsi="inherit" w:cs="Mangal"/>
          <w:color w:val="202124"/>
          <w:sz w:val="28"/>
          <w:szCs w:val="28"/>
        </w:rPr>
      </w:pPr>
      <w:r>
        <w:rPr>
          <w:rStyle w:val="y2iqfc"/>
          <w:rFonts w:ascii="inherit" w:hAnsi="inherit" w:cs="Mangal"/>
          <w:color w:val="202124"/>
          <w:sz w:val="28"/>
          <w:szCs w:val="28"/>
        </w:rPr>
        <w:tab/>
      </w:r>
      <w:r w:rsidRPr="00247DA4">
        <w:rPr>
          <w:rStyle w:val="y2iqfc"/>
          <w:rFonts w:ascii="inherit" w:hAnsi="inherit" w:cs="Mangal"/>
          <w:color w:val="202124"/>
          <w:sz w:val="28"/>
          <w:szCs w:val="28"/>
          <w:cs/>
        </w:rPr>
        <w:t xml:space="preserve">एम्स की स्थापना </w:t>
      </w:r>
      <w:r w:rsidRPr="00247DA4">
        <w:rPr>
          <w:rStyle w:val="y2iqfc"/>
          <w:rFonts w:ascii="inherit" w:hAnsi="inherit" w:cs="Mangal"/>
          <w:color w:val="202124"/>
          <w:sz w:val="28"/>
          <w:szCs w:val="28"/>
        </w:rPr>
        <w:t xml:space="preserve">1646 </w:t>
      </w:r>
      <w:r w:rsidRPr="00247DA4">
        <w:rPr>
          <w:rStyle w:val="y2iqfc"/>
          <w:rFonts w:ascii="inherit" w:hAnsi="inherit" w:cs="Mangal"/>
          <w:color w:val="202124"/>
          <w:sz w:val="28"/>
          <w:szCs w:val="28"/>
          <w:cs/>
        </w:rPr>
        <w:t xml:space="preserve">करोड़ रुपये की कुल अनुमानित लागत पर की जा रही है और इसमें </w:t>
      </w:r>
      <w:r w:rsidRPr="00247DA4">
        <w:rPr>
          <w:rStyle w:val="y2iqfc"/>
          <w:rFonts w:ascii="inherit" w:hAnsi="inherit" w:cs="Mangal"/>
          <w:color w:val="202124"/>
          <w:sz w:val="28"/>
          <w:szCs w:val="28"/>
        </w:rPr>
        <w:t xml:space="preserve">1221 </w:t>
      </w:r>
      <w:r w:rsidRPr="00247DA4">
        <w:rPr>
          <w:rStyle w:val="y2iqfc"/>
          <w:rFonts w:ascii="inherit" w:hAnsi="inherit" w:cs="Mangal"/>
          <w:color w:val="202124"/>
          <w:sz w:val="28"/>
          <w:szCs w:val="28"/>
          <w:cs/>
        </w:rPr>
        <w:t>करोड़ रुपये की निर्माण लागत भी शामिल है। एम्स के नवंबर</w:t>
      </w:r>
      <w:r w:rsidRPr="00247DA4">
        <w:rPr>
          <w:rStyle w:val="y2iqfc"/>
          <w:rFonts w:ascii="inherit" w:hAnsi="inherit" w:cs="Mangal"/>
          <w:color w:val="202124"/>
          <w:sz w:val="28"/>
          <w:szCs w:val="28"/>
        </w:rPr>
        <w:t xml:space="preserve">, 2025 </w:t>
      </w:r>
      <w:r w:rsidRPr="00247DA4">
        <w:rPr>
          <w:rStyle w:val="y2iqfc"/>
          <w:rFonts w:ascii="inherit" w:hAnsi="inherit" w:cs="Mangal"/>
          <w:color w:val="202124"/>
          <w:sz w:val="28"/>
          <w:szCs w:val="28"/>
          <w:cs/>
        </w:rPr>
        <w:t>तक चालू होने की उम्मीद है।</w:t>
      </w:r>
    </w:p>
    <w:p w:rsidR="0006611F" w:rsidRPr="00453489" w:rsidRDefault="0006611F" w:rsidP="00781BB4">
      <w:pPr>
        <w:pStyle w:val="HTMLPreformatted"/>
        <w:shd w:val="clear" w:color="auto" w:fill="FFFFFF" w:themeFill="background1"/>
        <w:spacing w:line="320" w:lineRule="atLeast"/>
        <w:jc w:val="both"/>
        <w:rPr>
          <w:rStyle w:val="y2iqfc"/>
          <w:rFonts w:ascii="inherit" w:hAnsi="inherit" w:cs="Mangal"/>
          <w:color w:val="202124"/>
          <w:sz w:val="28"/>
          <w:szCs w:val="28"/>
        </w:rPr>
      </w:pPr>
    </w:p>
    <w:p w:rsidR="00781BB4" w:rsidRPr="0006611F" w:rsidRDefault="00B11BF2" w:rsidP="00781BB4">
      <w:pPr>
        <w:pStyle w:val="HTMLPreformatted"/>
        <w:shd w:val="clear" w:color="auto" w:fill="FFFFFF" w:themeFill="background1"/>
        <w:spacing w:line="320" w:lineRule="atLeast"/>
        <w:jc w:val="both"/>
        <w:rPr>
          <w:rFonts w:ascii="Times New Roman" w:hAnsi="Times New Roman" w:cs="Times New Roman"/>
          <w:b/>
          <w:bCs/>
          <w:sz w:val="24"/>
          <w:szCs w:val="24"/>
        </w:rPr>
      </w:pPr>
      <w:r w:rsidRPr="0006611F">
        <w:rPr>
          <w:rFonts w:ascii="Times New Roman" w:hAnsi="Times New Roman" w:cs="Mangal"/>
          <w:b/>
          <w:bCs/>
          <w:sz w:val="28"/>
          <w:szCs w:val="28"/>
          <w:cs/>
        </w:rPr>
        <w:t>परियोजना की मुख्य विशेषताएं इस प्रकार हैं</w:t>
      </w:r>
    </w:p>
    <w:tbl>
      <w:tblPr>
        <w:tblStyle w:val="TableGrid"/>
        <w:tblW w:w="0" w:type="auto"/>
        <w:tblLook w:val="04A0"/>
      </w:tblPr>
      <w:tblGrid>
        <w:gridCol w:w="3348"/>
        <w:gridCol w:w="5894"/>
      </w:tblGrid>
      <w:tr w:rsidR="00781BB4" w:rsidRPr="0006611F" w:rsidTr="0006611F">
        <w:tc>
          <w:tcPr>
            <w:tcW w:w="3348" w:type="dxa"/>
          </w:tcPr>
          <w:p w:rsidR="00781BB4" w:rsidRPr="0006611F" w:rsidRDefault="00B11BF2" w:rsidP="00B11BF2">
            <w:pPr>
              <w:pStyle w:val="NormalWeb"/>
              <w:shd w:val="clear" w:color="auto" w:fill="FFFFFF" w:themeFill="background1"/>
              <w:rPr>
                <w:rFonts w:eastAsiaTheme="minorEastAsia"/>
                <w:sz w:val="28"/>
                <w:szCs w:val="28"/>
                <w:lang w:eastAsia="en-IN" w:bidi="hi-IN"/>
              </w:rPr>
            </w:pPr>
            <w:r w:rsidRPr="0006611F">
              <w:rPr>
                <w:rFonts w:eastAsiaTheme="minorEastAsia" w:cs="Mangal"/>
                <w:sz w:val="28"/>
                <w:szCs w:val="28"/>
                <w:cs/>
                <w:lang w:eastAsia="en-IN" w:bidi="hi-IN"/>
              </w:rPr>
              <w:t>साइट का स्थान</w:t>
            </w:r>
            <w:r w:rsidRPr="0006611F">
              <w:rPr>
                <w:sz w:val="28"/>
                <w:szCs w:val="28"/>
              </w:rPr>
              <w:t xml:space="preserve"> </w:t>
            </w:r>
          </w:p>
        </w:tc>
        <w:tc>
          <w:tcPr>
            <w:tcW w:w="5894" w:type="dxa"/>
          </w:tcPr>
          <w:p w:rsidR="00781BB4" w:rsidRPr="0006611F" w:rsidRDefault="00B11BF2" w:rsidP="00F34E95">
            <w:pPr>
              <w:pStyle w:val="NormalWeb"/>
              <w:shd w:val="clear" w:color="auto" w:fill="FFFFFF" w:themeFill="background1"/>
              <w:rPr>
                <w:rFonts w:eastAsiaTheme="minorEastAsia"/>
                <w:sz w:val="28"/>
                <w:szCs w:val="28"/>
                <w:lang w:eastAsia="en-IN" w:bidi="hi-IN"/>
              </w:rPr>
            </w:pPr>
            <w:r w:rsidRPr="0006611F">
              <w:rPr>
                <w:rFonts w:cs="Mangal"/>
                <w:sz w:val="28"/>
                <w:szCs w:val="28"/>
                <w:cs/>
                <w:lang w:bidi="hi-IN"/>
              </w:rPr>
              <w:t>माजरा मुस्तिल</w:t>
            </w:r>
            <w:r w:rsidRPr="0006611F">
              <w:rPr>
                <w:sz w:val="28"/>
                <w:szCs w:val="28"/>
              </w:rPr>
              <w:t xml:space="preserve">, </w:t>
            </w:r>
            <w:r w:rsidRPr="0006611F">
              <w:rPr>
                <w:rFonts w:cs="Mangal"/>
                <w:sz w:val="28"/>
                <w:szCs w:val="28"/>
                <w:cs/>
                <w:lang w:bidi="hi-IN"/>
              </w:rPr>
              <w:t>भालखी</w:t>
            </w:r>
            <w:r w:rsidRPr="0006611F">
              <w:rPr>
                <w:sz w:val="28"/>
                <w:szCs w:val="28"/>
              </w:rPr>
              <w:t xml:space="preserve">, </w:t>
            </w:r>
            <w:r w:rsidRPr="0006611F">
              <w:rPr>
                <w:rFonts w:cs="Mangal"/>
                <w:sz w:val="28"/>
                <w:szCs w:val="28"/>
                <w:cs/>
                <w:lang w:bidi="hi-IN"/>
              </w:rPr>
              <w:t>जिला रेवाडी</w:t>
            </w:r>
            <w:r w:rsidRPr="0006611F">
              <w:rPr>
                <w:sz w:val="28"/>
                <w:szCs w:val="28"/>
              </w:rPr>
              <w:t xml:space="preserve">, </w:t>
            </w:r>
            <w:r w:rsidRPr="0006611F">
              <w:rPr>
                <w:rFonts w:cs="Mangal"/>
                <w:sz w:val="28"/>
                <w:szCs w:val="28"/>
                <w:cs/>
                <w:lang w:bidi="hi-IN"/>
              </w:rPr>
              <w:t>हरियाणा</w:t>
            </w:r>
          </w:p>
        </w:tc>
      </w:tr>
      <w:tr w:rsidR="00781BB4" w:rsidRPr="0006611F" w:rsidTr="0006611F">
        <w:tc>
          <w:tcPr>
            <w:tcW w:w="3348" w:type="dxa"/>
          </w:tcPr>
          <w:p w:rsidR="00781BB4" w:rsidRPr="0006611F" w:rsidRDefault="00B11BF2" w:rsidP="00F34E95">
            <w:pPr>
              <w:pStyle w:val="NormalWeb"/>
              <w:shd w:val="clear" w:color="auto" w:fill="FFFFFF" w:themeFill="background1"/>
              <w:rPr>
                <w:rFonts w:eastAsiaTheme="minorEastAsia"/>
                <w:sz w:val="28"/>
                <w:szCs w:val="28"/>
                <w:lang w:eastAsia="en-IN" w:bidi="hi-IN"/>
              </w:rPr>
            </w:pPr>
            <w:r w:rsidRPr="0006611F">
              <w:rPr>
                <w:rFonts w:eastAsiaTheme="minorEastAsia" w:cs="Mangal"/>
                <w:sz w:val="28"/>
                <w:szCs w:val="28"/>
                <w:cs/>
                <w:lang w:eastAsia="en-IN" w:bidi="hi-IN"/>
              </w:rPr>
              <w:t>कुल भूमि</w:t>
            </w:r>
            <w:r w:rsidRPr="0006611F">
              <w:rPr>
                <w:sz w:val="28"/>
                <w:szCs w:val="28"/>
              </w:rPr>
              <w:t xml:space="preserve"> </w:t>
            </w:r>
          </w:p>
        </w:tc>
        <w:tc>
          <w:tcPr>
            <w:tcW w:w="5894" w:type="dxa"/>
          </w:tcPr>
          <w:p w:rsidR="00781BB4" w:rsidRPr="0006611F" w:rsidRDefault="00B11BF2" w:rsidP="00F34E95">
            <w:pPr>
              <w:pStyle w:val="NormalWeb"/>
              <w:shd w:val="clear" w:color="auto" w:fill="FFFFFF" w:themeFill="background1"/>
              <w:rPr>
                <w:rFonts w:eastAsiaTheme="minorEastAsia"/>
                <w:sz w:val="28"/>
                <w:szCs w:val="28"/>
                <w:lang w:eastAsia="en-IN" w:bidi="hi-IN"/>
              </w:rPr>
            </w:pPr>
            <w:r w:rsidRPr="0006611F">
              <w:rPr>
                <w:rFonts w:eastAsiaTheme="minorEastAsia"/>
                <w:sz w:val="28"/>
                <w:szCs w:val="28"/>
                <w:lang w:eastAsia="en-IN" w:bidi="hi-IN"/>
              </w:rPr>
              <w:t xml:space="preserve">210 </w:t>
            </w:r>
            <w:r w:rsidRPr="0006611F">
              <w:rPr>
                <w:rFonts w:eastAsiaTheme="minorEastAsia" w:cs="Mangal"/>
                <w:sz w:val="28"/>
                <w:szCs w:val="28"/>
                <w:cs/>
                <w:lang w:eastAsia="en-IN" w:bidi="hi-IN"/>
              </w:rPr>
              <w:t xml:space="preserve">एकड़ </w:t>
            </w:r>
            <w:r w:rsidRPr="0006611F">
              <w:rPr>
                <w:rFonts w:eastAsiaTheme="minorEastAsia"/>
                <w:sz w:val="28"/>
                <w:szCs w:val="28"/>
                <w:lang w:eastAsia="en-IN" w:bidi="hi-IN"/>
              </w:rPr>
              <w:t xml:space="preserve">3 </w:t>
            </w:r>
            <w:r w:rsidRPr="0006611F">
              <w:rPr>
                <w:rFonts w:eastAsiaTheme="minorEastAsia" w:cs="Mangal"/>
                <w:sz w:val="28"/>
                <w:szCs w:val="28"/>
                <w:cs/>
                <w:lang w:eastAsia="en-IN" w:bidi="hi-IN"/>
              </w:rPr>
              <w:t xml:space="preserve">कनाल </w:t>
            </w:r>
            <w:r w:rsidRPr="0006611F">
              <w:rPr>
                <w:rFonts w:eastAsiaTheme="minorEastAsia"/>
                <w:sz w:val="28"/>
                <w:szCs w:val="28"/>
                <w:lang w:eastAsia="en-IN" w:bidi="hi-IN"/>
              </w:rPr>
              <w:t xml:space="preserve">5 </w:t>
            </w:r>
            <w:r w:rsidRPr="0006611F">
              <w:rPr>
                <w:rFonts w:eastAsiaTheme="minorEastAsia" w:cs="Mangal"/>
                <w:sz w:val="28"/>
                <w:szCs w:val="28"/>
                <w:cs/>
                <w:lang w:eastAsia="en-IN" w:bidi="hi-IN"/>
              </w:rPr>
              <w:t>मरला</w:t>
            </w:r>
          </w:p>
        </w:tc>
      </w:tr>
      <w:tr w:rsidR="00781BB4" w:rsidRPr="0006611F" w:rsidTr="0006611F">
        <w:tc>
          <w:tcPr>
            <w:tcW w:w="3348" w:type="dxa"/>
          </w:tcPr>
          <w:p w:rsidR="00781BB4" w:rsidRPr="0006611F" w:rsidRDefault="00B11BF2" w:rsidP="00B11BF2">
            <w:pPr>
              <w:pStyle w:val="NormalWeb"/>
              <w:shd w:val="clear" w:color="auto" w:fill="FFFFFF" w:themeFill="background1"/>
              <w:rPr>
                <w:rFonts w:eastAsiaTheme="minorEastAsia"/>
                <w:sz w:val="28"/>
                <w:szCs w:val="28"/>
                <w:lang w:eastAsia="en-IN" w:bidi="hi-IN"/>
              </w:rPr>
            </w:pPr>
            <w:r w:rsidRPr="0006611F">
              <w:rPr>
                <w:rFonts w:eastAsiaTheme="minorEastAsia" w:cs="Mangal"/>
                <w:sz w:val="28"/>
                <w:szCs w:val="28"/>
                <w:cs/>
                <w:lang w:eastAsia="en-IN" w:bidi="hi-IN"/>
              </w:rPr>
              <w:t>परियोजना की लागत</w:t>
            </w:r>
            <w:r w:rsidRPr="0006611F">
              <w:rPr>
                <w:sz w:val="28"/>
                <w:szCs w:val="28"/>
              </w:rPr>
              <w:t xml:space="preserve"> </w:t>
            </w:r>
          </w:p>
        </w:tc>
        <w:tc>
          <w:tcPr>
            <w:tcW w:w="5894" w:type="dxa"/>
          </w:tcPr>
          <w:p w:rsidR="00781BB4" w:rsidRPr="0006611F" w:rsidRDefault="00A10FEC" w:rsidP="00F34E95">
            <w:pPr>
              <w:pStyle w:val="NormalWeb"/>
              <w:shd w:val="clear" w:color="auto" w:fill="FFFFFF" w:themeFill="background1"/>
              <w:rPr>
                <w:rFonts w:eastAsiaTheme="minorEastAsia"/>
                <w:sz w:val="28"/>
                <w:szCs w:val="28"/>
                <w:lang w:eastAsia="en-IN" w:bidi="hi-IN"/>
              </w:rPr>
            </w:pPr>
            <w:r w:rsidRPr="0006611F">
              <w:rPr>
                <w:rFonts w:cs="Mangal"/>
                <w:sz w:val="28"/>
                <w:szCs w:val="28"/>
                <w:cs/>
                <w:lang w:bidi="hi-IN"/>
              </w:rPr>
              <w:t>रुपये</w:t>
            </w:r>
            <w:r w:rsidRPr="0006611F">
              <w:rPr>
                <w:sz w:val="28"/>
                <w:szCs w:val="28"/>
              </w:rPr>
              <w:t xml:space="preserve"> </w:t>
            </w:r>
            <w:r w:rsidR="00B11BF2" w:rsidRPr="0006611F">
              <w:rPr>
                <w:sz w:val="28"/>
                <w:szCs w:val="28"/>
              </w:rPr>
              <w:t xml:space="preserve">1646 </w:t>
            </w:r>
            <w:r w:rsidR="00B11BF2" w:rsidRPr="0006611F">
              <w:rPr>
                <w:rFonts w:cs="Mangal"/>
                <w:sz w:val="28"/>
                <w:szCs w:val="28"/>
                <w:cs/>
                <w:lang w:bidi="hi-IN"/>
              </w:rPr>
              <w:t>करोड़</w:t>
            </w:r>
          </w:p>
        </w:tc>
      </w:tr>
      <w:tr w:rsidR="00781BB4" w:rsidRPr="0006611F" w:rsidTr="0006611F">
        <w:tc>
          <w:tcPr>
            <w:tcW w:w="3348" w:type="dxa"/>
          </w:tcPr>
          <w:p w:rsidR="00781BB4" w:rsidRPr="0006611F" w:rsidRDefault="00B11BF2" w:rsidP="00F34E95">
            <w:pPr>
              <w:pStyle w:val="NormalWeb"/>
              <w:shd w:val="clear" w:color="auto" w:fill="FFFFFF" w:themeFill="background1"/>
              <w:rPr>
                <w:rFonts w:eastAsiaTheme="minorEastAsia"/>
                <w:sz w:val="28"/>
                <w:szCs w:val="28"/>
                <w:lang w:eastAsia="en-IN" w:bidi="hi-IN"/>
              </w:rPr>
            </w:pPr>
            <w:r w:rsidRPr="0006611F">
              <w:rPr>
                <w:rFonts w:eastAsiaTheme="minorEastAsia" w:cs="Mangal"/>
                <w:sz w:val="28"/>
                <w:szCs w:val="28"/>
                <w:cs/>
                <w:lang w:eastAsia="en-IN" w:bidi="hi-IN"/>
              </w:rPr>
              <w:t>निर्माण</w:t>
            </w:r>
            <w:r w:rsidRPr="0006611F">
              <w:rPr>
                <w:rFonts w:eastAsiaTheme="minorEastAsia" w:cs="Mangal"/>
                <w:sz w:val="28"/>
                <w:szCs w:val="28"/>
                <w:lang w:eastAsia="en-IN" w:bidi="hi-IN"/>
              </w:rPr>
              <w:t xml:space="preserve"> </w:t>
            </w:r>
            <w:r w:rsidRPr="0006611F">
              <w:rPr>
                <w:rFonts w:eastAsiaTheme="minorEastAsia" w:cs="Mangal"/>
                <w:sz w:val="28"/>
                <w:szCs w:val="28"/>
                <w:cs/>
                <w:lang w:eastAsia="en-IN" w:bidi="hi-IN"/>
              </w:rPr>
              <w:t>कार्य लागत</w:t>
            </w:r>
            <w:r w:rsidRPr="0006611F">
              <w:rPr>
                <w:sz w:val="28"/>
                <w:szCs w:val="28"/>
              </w:rPr>
              <w:t xml:space="preserve"> </w:t>
            </w:r>
          </w:p>
        </w:tc>
        <w:tc>
          <w:tcPr>
            <w:tcW w:w="5894" w:type="dxa"/>
          </w:tcPr>
          <w:p w:rsidR="00781BB4" w:rsidRPr="0006611F" w:rsidRDefault="00A10FEC" w:rsidP="00A10FEC">
            <w:pPr>
              <w:pStyle w:val="NormalWeb"/>
              <w:shd w:val="clear" w:color="auto" w:fill="FFFFFF" w:themeFill="background1"/>
              <w:rPr>
                <w:rFonts w:eastAsiaTheme="minorEastAsia"/>
                <w:sz w:val="28"/>
                <w:szCs w:val="28"/>
                <w:lang w:eastAsia="en-IN" w:bidi="hi-IN"/>
              </w:rPr>
            </w:pPr>
            <w:r w:rsidRPr="0006611F">
              <w:rPr>
                <w:rFonts w:cs="Mangal"/>
                <w:sz w:val="28"/>
                <w:szCs w:val="28"/>
                <w:cs/>
                <w:lang w:bidi="hi-IN"/>
              </w:rPr>
              <w:t>रुपये</w:t>
            </w:r>
            <w:r w:rsidRPr="0006611F">
              <w:rPr>
                <w:sz w:val="28"/>
                <w:szCs w:val="28"/>
              </w:rPr>
              <w:t xml:space="preserve"> </w:t>
            </w:r>
            <w:r w:rsidR="00B11BF2" w:rsidRPr="0006611F">
              <w:rPr>
                <w:sz w:val="28"/>
                <w:szCs w:val="28"/>
              </w:rPr>
              <w:t xml:space="preserve">1221 </w:t>
            </w:r>
            <w:r w:rsidR="00B11BF2" w:rsidRPr="0006611F">
              <w:rPr>
                <w:rFonts w:cs="Mangal"/>
                <w:sz w:val="28"/>
                <w:szCs w:val="28"/>
                <w:cs/>
                <w:lang w:bidi="hi-IN"/>
              </w:rPr>
              <w:t xml:space="preserve">करोड़ </w:t>
            </w:r>
          </w:p>
        </w:tc>
      </w:tr>
      <w:tr w:rsidR="00781BB4" w:rsidRPr="0006611F" w:rsidTr="0006611F">
        <w:tc>
          <w:tcPr>
            <w:tcW w:w="3348" w:type="dxa"/>
          </w:tcPr>
          <w:p w:rsidR="00781BB4" w:rsidRPr="0006611F" w:rsidRDefault="00B11BF2" w:rsidP="00B11BF2">
            <w:pPr>
              <w:pStyle w:val="NormalWeb"/>
              <w:shd w:val="clear" w:color="auto" w:fill="FFFFFF" w:themeFill="background1"/>
              <w:rPr>
                <w:rFonts w:eastAsiaTheme="minorEastAsia"/>
                <w:sz w:val="28"/>
                <w:szCs w:val="28"/>
                <w:lang w:eastAsia="en-IN" w:bidi="hi-IN"/>
              </w:rPr>
            </w:pPr>
            <w:r w:rsidRPr="0006611F">
              <w:rPr>
                <w:rFonts w:eastAsiaTheme="minorEastAsia" w:cs="Mangal"/>
                <w:sz w:val="28"/>
                <w:szCs w:val="28"/>
                <w:cs/>
                <w:lang w:eastAsia="en-IN" w:bidi="hi-IN"/>
              </w:rPr>
              <w:t>निकटतम राजमार्ग</w:t>
            </w:r>
            <w:r w:rsidRPr="0006611F">
              <w:rPr>
                <w:sz w:val="28"/>
                <w:szCs w:val="28"/>
              </w:rPr>
              <w:t xml:space="preserve"> </w:t>
            </w:r>
          </w:p>
        </w:tc>
        <w:tc>
          <w:tcPr>
            <w:tcW w:w="5894" w:type="dxa"/>
          </w:tcPr>
          <w:p w:rsidR="00781BB4" w:rsidRPr="0006611F" w:rsidRDefault="00B11BF2" w:rsidP="00F34E95">
            <w:pPr>
              <w:pStyle w:val="NormalWeb"/>
              <w:shd w:val="clear" w:color="auto" w:fill="FFFFFF" w:themeFill="background1"/>
              <w:rPr>
                <w:rFonts w:eastAsiaTheme="minorEastAsia"/>
                <w:sz w:val="28"/>
                <w:szCs w:val="28"/>
                <w:lang w:eastAsia="en-IN" w:bidi="hi-IN"/>
              </w:rPr>
            </w:pPr>
            <w:r w:rsidRPr="0006611F">
              <w:rPr>
                <w:rFonts w:cs="Mangal"/>
                <w:sz w:val="28"/>
                <w:szCs w:val="28"/>
                <w:cs/>
                <w:lang w:bidi="hi-IN"/>
              </w:rPr>
              <w:t>राष्ट्रीय राजमार्ग-</w:t>
            </w:r>
            <w:r w:rsidRPr="0006611F">
              <w:rPr>
                <w:sz w:val="28"/>
                <w:szCs w:val="28"/>
              </w:rPr>
              <w:t>11 (</w:t>
            </w:r>
            <w:r w:rsidRPr="0006611F">
              <w:rPr>
                <w:rFonts w:cs="Mangal"/>
                <w:sz w:val="28"/>
                <w:szCs w:val="28"/>
                <w:cs/>
                <w:lang w:bidi="hi-IN"/>
              </w:rPr>
              <w:t>रेवाड़ी-नारनौल रोड)</w:t>
            </w:r>
          </w:p>
        </w:tc>
      </w:tr>
      <w:tr w:rsidR="00781BB4" w:rsidRPr="0006611F" w:rsidTr="0006611F">
        <w:tc>
          <w:tcPr>
            <w:tcW w:w="3348" w:type="dxa"/>
          </w:tcPr>
          <w:p w:rsidR="00781BB4" w:rsidRPr="0006611F" w:rsidRDefault="00B11BF2" w:rsidP="00B11BF2">
            <w:pPr>
              <w:pStyle w:val="NormalWeb"/>
              <w:shd w:val="clear" w:color="auto" w:fill="FFFFFF" w:themeFill="background1"/>
              <w:rPr>
                <w:rFonts w:eastAsiaTheme="minorEastAsia"/>
                <w:sz w:val="28"/>
                <w:szCs w:val="28"/>
                <w:lang w:eastAsia="en-IN" w:bidi="hi-IN"/>
              </w:rPr>
            </w:pPr>
            <w:r w:rsidRPr="0006611F">
              <w:rPr>
                <w:rFonts w:eastAsiaTheme="minorEastAsia" w:cs="Mangal"/>
                <w:sz w:val="28"/>
                <w:szCs w:val="28"/>
                <w:cs/>
                <w:lang w:eastAsia="en-IN" w:bidi="hi-IN"/>
              </w:rPr>
              <w:t>निकटतम शहर</w:t>
            </w:r>
          </w:p>
        </w:tc>
        <w:tc>
          <w:tcPr>
            <w:tcW w:w="5894" w:type="dxa"/>
          </w:tcPr>
          <w:p w:rsidR="00781BB4" w:rsidRPr="0006611F" w:rsidRDefault="00B11BF2" w:rsidP="00F34E95">
            <w:pPr>
              <w:pStyle w:val="NormalWeb"/>
              <w:shd w:val="clear" w:color="auto" w:fill="FFFFFF" w:themeFill="background1"/>
              <w:rPr>
                <w:sz w:val="28"/>
                <w:szCs w:val="28"/>
              </w:rPr>
            </w:pPr>
            <w:r w:rsidRPr="0006611F">
              <w:rPr>
                <w:rFonts w:cs="Mangal"/>
                <w:sz w:val="28"/>
                <w:szCs w:val="28"/>
                <w:cs/>
                <w:lang w:bidi="hi-IN"/>
              </w:rPr>
              <w:t xml:space="preserve">रेवाडी शहर लगभग </w:t>
            </w:r>
            <w:r w:rsidRPr="0006611F">
              <w:rPr>
                <w:sz w:val="28"/>
                <w:szCs w:val="28"/>
              </w:rPr>
              <w:t xml:space="preserve">25 </w:t>
            </w:r>
            <w:r w:rsidRPr="0006611F">
              <w:rPr>
                <w:rFonts w:cs="Mangal"/>
                <w:sz w:val="28"/>
                <w:szCs w:val="28"/>
                <w:cs/>
                <w:lang w:bidi="hi-IN"/>
              </w:rPr>
              <w:t>कि.मी.</w:t>
            </w:r>
          </w:p>
        </w:tc>
      </w:tr>
      <w:tr w:rsidR="00781BB4" w:rsidRPr="0006611F" w:rsidTr="0006611F">
        <w:tc>
          <w:tcPr>
            <w:tcW w:w="3348" w:type="dxa"/>
          </w:tcPr>
          <w:p w:rsidR="00781BB4" w:rsidRPr="0006611F" w:rsidRDefault="00B11BF2" w:rsidP="00B11BF2">
            <w:pPr>
              <w:pStyle w:val="NormalWeb"/>
              <w:shd w:val="clear" w:color="auto" w:fill="FFFFFF" w:themeFill="background1"/>
              <w:rPr>
                <w:rFonts w:eastAsiaTheme="minorEastAsia"/>
                <w:sz w:val="28"/>
                <w:szCs w:val="28"/>
                <w:lang w:eastAsia="en-IN" w:bidi="hi-IN"/>
              </w:rPr>
            </w:pPr>
            <w:r w:rsidRPr="0006611F">
              <w:rPr>
                <w:rFonts w:eastAsiaTheme="minorEastAsia" w:cs="Mangal"/>
                <w:sz w:val="28"/>
                <w:szCs w:val="28"/>
                <w:cs/>
                <w:lang w:eastAsia="en-IN" w:bidi="hi-IN"/>
              </w:rPr>
              <w:t>निकटतम रेलवे स्टेशन</w:t>
            </w:r>
            <w:r w:rsidR="00781BB4" w:rsidRPr="0006611F">
              <w:rPr>
                <w:rFonts w:eastAsiaTheme="minorEastAsia"/>
                <w:sz w:val="28"/>
                <w:szCs w:val="28"/>
                <w:lang w:eastAsia="en-IN" w:bidi="hi-IN"/>
              </w:rPr>
              <w:t xml:space="preserve"> </w:t>
            </w:r>
          </w:p>
        </w:tc>
        <w:tc>
          <w:tcPr>
            <w:tcW w:w="5894" w:type="dxa"/>
          </w:tcPr>
          <w:p w:rsidR="00781BB4" w:rsidRPr="0006611F" w:rsidRDefault="00B11BF2" w:rsidP="00F34E95">
            <w:pPr>
              <w:pStyle w:val="NormalWeb"/>
              <w:shd w:val="clear" w:color="auto" w:fill="FFFFFF" w:themeFill="background1"/>
              <w:rPr>
                <w:rFonts w:eastAsiaTheme="minorEastAsia"/>
                <w:sz w:val="28"/>
                <w:szCs w:val="28"/>
                <w:lang w:eastAsia="en-IN" w:bidi="hi-IN"/>
              </w:rPr>
            </w:pPr>
            <w:r w:rsidRPr="0006611F">
              <w:rPr>
                <w:rFonts w:cs="Mangal"/>
                <w:sz w:val="28"/>
                <w:szCs w:val="28"/>
                <w:cs/>
                <w:lang w:bidi="hi-IN"/>
              </w:rPr>
              <w:t xml:space="preserve">कुंड लगभग </w:t>
            </w:r>
            <w:r w:rsidRPr="0006611F">
              <w:rPr>
                <w:sz w:val="28"/>
                <w:szCs w:val="28"/>
              </w:rPr>
              <w:t xml:space="preserve">3 </w:t>
            </w:r>
            <w:r w:rsidRPr="0006611F">
              <w:rPr>
                <w:rFonts w:cs="Mangal"/>
                <w:sz w:val="28"/>
                <w:szCs w:val="28"/>
                <w:cs/>
                <w:lang w:bidi="hi-IN"/>
              </w:rPr>
              <w:t>किलोमीटर की दूरी पर है</w:t>
            </w:r>
          </w:p>
        </w:tc>
      </w:tr>
      <w:tr w:rsidR="00781BB4" w:rsidRPr="0006611F" w:rsidTr="0006611F">
        <w:tc>
          <w:tcPr>
            <w:tcW w:w="3348" w:type="dxa"/>
          </w:tcPr>
          <w:p w:rsidR="00781BB4" w:rsidRPr="0006611F" w:rsidRDefault="00B11BF2" w:rsidP="00B11BF2">
            <w:pPr>
              <w:pStyle w:val="NormalWeb"/>
              <w:shd w:val="clear" w:color="auto" w:fill="FFFFFF" w:themeFill="background1"/>
              <w:rPr>
                <w:rFonts w:eastAsiaTheme="minorEastAsia"/>
                <w:sz w:val="28"/>
                <w:szCs w:val="28"/>
                <w:lang w:eastAsia="en-IN" w:bidi="hi-IN"/>
              </w:rPr>
            </w:pPr>
            <w:r w:rsidRPr="0006611F">
              <w:rPr>
                <w:rFonts w:eastAsiaTheme="minorEastAsia" w:cs="Mangal"/>
                <w:sz w:val="28"/>
                <w:szCs w:val="28"/>
                <w:cs/>
                <w:lang w:eastAsia="en-IN" w:bidi="hi-IN"/>
              </w:rPr>
              <w:t>निकटतम हवाई अड्डा</w:t>
            </w:r>
          </w:p>
        </w:tc>
        <w:tc>
          <w:tcPr>
            <w:tcW w:w="5894" w:type="dxa"/>
          </w:tcPr>
          <w:p w:rsidR="00781BB4" w:rsidRPr="0006611F" w:rsidRDefault="00B11BF2" w:rsidP="00F34E95">
            <w:pPr>
              <w:pStyle w:val="NormalWeb"/>
              <w:shd w:val="clear" w:color="auto" w:fill="FFFFFF" w:themeFill="background1"/>
              <w:rPr>
                <w:rFonts w:eastAsiaTheme="minorEastAsia"/>
                <w:sz w:val="28"/>
                <w:szCs w:val="28"/>
                <w:lang w:eastAsia="en-IN" w:bidi="hi-IN"/>
              </w:rPr>
            </w:pPr>
            <w:r w:rsidRPr="0006611F">
              <w:rPr>
                <w:rFonts w:cs="Mangal"/>
                <w:sz w:val="28"/>
                <w:szCs w:val="28"/>
                <w:cs/>
                <w:lang w:bidi="hi-IN"/>
              </w:rPr>
              <w:t xml:space="preserve">दिल्ली लगभग </w:t>
            </w:r>
            <w:r w:rsidRPr="0006611F">
              <w:rPr>
                <w:sz w:val="28"/>
                <w:szCs w:val="28"/>
              </w:rPr>
              <w:t xml:space="preserve">96 </w:t>
            </w:r>
            <w:r w:rsidRPr="0006611F">
              <w:rPr>
                <w:rFonts w:cs="Mangal"/>
                <w:sz w:val="28"/>
                <w:szCs w:val="28"/>
                <w:cs/>
                <w:lang w:bidi="hi-IN"/>
              </w:rPr>
              <w:t>किलोमीटर पर है</w:t>
            </w:r>
          </w:p>
        </w:tc>
      </w:tr>
    </w:tbl>
    <w:p w:rsidR="00AF6318" w:rsidRDefault="00AF6318" w:rsidP="00781BB4">
      <w:pPr>
        <w:pStyle w:val="NormalWeb"/>
        <w:spacing w:after="0" w:afterAutospacing="0" w:line="360" w:lineRule="auto"/>
        <w:jc w:val="center"/>
        <w:rPr>
          <w:rFonts w:eastAsiaTheme="minorEastAsia" w:cs="Mangal"/>
          <w:b/>
          <w:bCs/>
          <w:sz w:val="28"/>
          <w:szCs w:val="28"/>
          <w:lang w:eastAsia="en-IN" w:bidi="hi-IN"/>
        </w:rPr>
      </w:pPr>
    </w:p>
    <w:p w:rsidR="00AF6318" w:rsidRDefault="00AF6318" w:rsidP="00781BB4">
      <w:pPr>
        <w:pStyle w:val="NormalWeb"/>
        <w:spacing w:after="0" w:afterAutospacing="0" w:line="360" w:lineRule="auto"/>
        <w:jc w:val="center"/>
        <w:rPr>
          <w:rFonts w:eastAsiaTheme="minorEastAsia" w:cs="Mangal"/>
          <w:b/>
          <w:bCs/>
          <w:sz w:val="28"/>
          <w:szCs w:val="28"/>
          <w:lang w:eastAsia="en-IN" w:bidi="hi-IN"/>
        </w:rPr>
      </w:pPr>
    </w:p>
    <w:p w:rsidR="00781BB4" w:rsidRPr="0006611F" w:rsidRDefault="00B815B0" w:rsidP="00781BB4">
      <w:pPr>
        <w:pStyle w:val="NormalWeb"/>
        <w:spacing w:after="0" w:afterAutospacing="0" w:line="360" w:lineRule="auto"/>
        <w:jc w:val="center"/>
        <w:rPr>
          <w:rFonts w:eastAsiaTheme="minorEastAsia"/>
          <w:b/>
          <w:bCs/>
          <w:sz w:val="28"/>
          <w:szCs w:val="28"/>
          <w:lang w:eastAsia="en-IN" w:bidi="hi-IN"/>
        </w:rPr>
      </w:pPr>
      <w:r w:rsidRPr="0006611F">
        <w:rPr>
          <w:rFonts w:eastAsiaTheme="minorEastAsia" w:cs="Mangal"/>
          <w:b/>
          <w:bCs/>
          <w:sz w:val="28"/>
          <w:szCs w:val="28"/>
          <w:cs/>
          <w:lang w:eastAsia="en-IN" w:bidi="hi-IN"/>
        </w:rPr>
        <w:lastRenderedPageBreak/>
        <w:t>प्रस्तावित सुविधाएं:</w:t>
      </w:r>
    </w:p>
    <w:tbl>
      <w:tblPr>
        <w:tblStyle w:val="TableGrid"/>
        <w:tblW w:w="0" w:type="auto"/>
        <w:tblLook w:val="04A0"/>
      </w:tblPr>
      <w:tblGrid>
        <w:gridCol w:w="3528"/>
        <w:gridCol w:w="5940"/>
      </w:tblGrid>
      <w:tr w:rsidR="00781BB4" w:rsidRPr="0006611F" w:rsidTr="00F34E95">
        <w:trPr>
          <w:trHeight w:val="701"/>
        </w:trPr>
        <w:tc>
          <w:tcPr>
            <w:tcW w:w="3528" w:type="dxa"/>
          </w:tcPr>
          <w:p w:rsidR="00781BB4" w:rsidRPr="0006611F" w:rsidRDefault="00B11BF2" w:rsidP="00F34E95">
            <w:pPr>
              <w:pStyle w:val="NormalWeb"/>
              <w:spacing w:after="0" w:afterAutospacing="0"/>
              <w:rPr>
                <w:rFonts w:eastAsiaTheme="minorEastAsia"/>
                <w:sz w:val="28"/>
                <w:szCs w:val="28"/>
                <w:lang w:eastAsia="en-IN" w:bidi="hi-IN"/>
              </w:rPr>
            </w:pPr>
            <w:r w:rsidRPr="0006611F">
              <w:rPr>
                <w:rFonts w:eastAsiaTheme="minorEastAsia" w:cs="Mangal"/>
                <w:sz w:val="28"/>
                <w:szCs w:val="28"/>
                <w:cs/>
                <w:lang w:eastAsia="en-IN" w:bidi="hi-IN"/>
              </w:rPr>
              <w:t>अस्पताल</w:t>
            </w:r>
          </w:p>
        </w:tc>
        <w:tc>
          <w:tcPr>
            <w:tcW w:w="5940" w:type="dxa"/>
          </w:tcPr>
          <w:p w:rsidR="00781BB4" w:rsidRPr="0006611F" w:rsidRDefault="00B815B0" w:rsidP="008C3285">
            <w:pPr>
              <w:pStyle w:val="NormalWeb"/>
              <w:spacing w:before="0" w:beforeAutospacing="0" w:after="0" w:afterAutospacing="0"/>
              <w:rPr>
                <w:sz w:val="28"/>
                <w:szCs w:val="28"/>
              </w:rPr>
            </w:pPr>
            <w:r w:rsidRPr="0006611F">
              <w:rPr>
                <w:sz w:val="28"/>
                <w:szCs w:val="28"/>
              </w:rPr>
              <w:t xml:space="preserve">750 </w:t>
            </w:r>
            <w:r w:rsidRPr="0006611F">
              <w:rPr>
                <w:rFonts w:cs="Mangal"/>
                <w:sz w:val="28"/>
                <w:szCs w:val="28"/>
                <w:cs/>
                <w:lang w:bidi="hi-IN"/>
              </w:rPr>
              <w:t>बिस्तर (</w:t>
            </w:r>
            <w:r w:rsidRPr="0006611F">
              <w:rPr>
                <w:sz w:val="28"/>
                <w:szCs w:val="28"/>
              </w:rPr>
              <w:t xml:space="preserve">720 </w:t>
            </w:r>
            <w:r w:rsidRPr="0006611F">
              <w:rPr>
                <w:rFonts w:cs="Mangal"/>
                <w:sz w:val="28"/>
                <w:szCs w:val="28"/>
                <w:cs/>
                <w:lang w:bidi="hi-IN"/>
              </w:rPr>
              <w:t xml:space="preserve">बिस्तर + आयुष </w:t>
            </w:r>
            <w:r w:rsidRPr="0006611F">
              <w:rPr>
                <w:sz w:val="28"/>
                <w:szCs w:val="28"/>
              </w:rPr>
              <w:t xml:space="preserve">30 </w:t>
            </w:r>
            <w:r w:rsidRPr="0006611F">
              <w:rPr>
                <w:rFonts w:cs="Mangal"/>
                <w:sz w:val="28"/>
                <w:szCs w:val="28"/>
                <w:cs/>
                <w:lang w:bidi="hi-IN"/>
              </w:rPr>
              <w:t>बिस्तर) आईसीयू (</w:t>
            </w:r>
            <w:r w:rsidRPr="0006611F">
              <w:rPr>
                <w:sz w:val="28"/>
                <w:szCs w:val="28"/>
              </w:rPr>
              <w:t xml:space="preserve">75 </w:t>
            </w:r>
            <w:r w:rsidRPr="0006611F">
              <w:rPr>
                <w:rFonts w:cs="Mangal"/>
                <w:sz w:val="28"/>
                <w:szCs w:val="28"/>
                <w:cs/>
                <w:lang w:bidi="hi-IN"/>
              </w:rPr>
              <w:t xml:space="preserve">बिस्तर) </w:t>
            </w:r>
            <w:r w:rsidRPr="0006611F">
              <w:rPr>
                <w:sz w:val="28"/>
                <w:szCs w:val="28"/>
              </w:rPr>
              <w:t xml:space="preserve">16 </w:t>
            </w:r>
            <w:r w:rsidRPr="0006611F">
              <w:rPr>
                <w:rFonts w:cs="Mangal"/>
                <w:sz w:val="28"/>
                <w:szCs w:val="28"/>
                <w:cs/>
                <w:lang w:bidi="hi-IN"/>
              </w:rPr>
              <w:t>एमओटी +</w:t>
            </w:r>
            <w:r w:rsidRPr="0006611F">
              <w:rPr>
                <w:sz w:val="28"/>
                <w:szCs w:val="28"/>
              </w:rPr>
              <w:t xml:space="preserve">2 </w:t>
            </w:r>
            <w:r w:rsidRPr="0006611F">
              <w:rPr>
                <w:rFonts w:cs="Mangal"/>
                <w:sz w:val="28"/>
                <w:szCs w:val="28"/>
                <w:cs/>
                <w:lang w:bidi="hi-IN"/>
              </w:rPr>
              <w:t>माइनर ओटी</w:t>
            </w:r>
            <w:r w:rsidRPr="0006611F">
              <w:rPr>
                <w:sz w:val="28"/>
                <w:szCs w:val="28"/>
              </w:rPr>
              <w:t xml:space="preserve">, </w:t>
            </w:r>
            <w:r w:rsidRPr="0006611F">
              <w:rPr>
                <w:rFonts w:cs="Mangal"/>
                <w:sz w:val="28"/>
                <w:szCs w:val="28"/>
                <w:cs/>
                <w:lang w:bidi="hi-IN"/>
              </w:rPr>
              <w:t>ट्रॉमा (</w:t>
            </w:r>
            <w:r w:rsidRPr="0006611F">
              <w:rPr>
                <w:sz w:val="28"/>
                <w:szCs w:val="28"/>
              </w:rPr>
              <w:t xml:space="preserve">30 </w:t>
            </w:r>
            <w:r w:rsidRPr="0006611F">
              <w:rPr>
                <w:rFonts w:cs="Mangal"/>
                <w:sz w:val="28"/>
                <w:szCs w:val="28"/>
                <w:cs/>
                <w:lang w:bidi="hi-IN"/>
              </w:rPr>
              <w:t>बिस्तर)</w:t>
            </w:r>
          </w:p>
        </w:tc>
      </w:tr>
      <w:tr w:rsidR="00781BB4" w:rsidRPr="0006611F" w:rsidTr="00F34E95">
        <w:tc>
          <w:tcPr>
            <w:tcW w:w="3528" w:type="dxa"/>
          </w:tcPr>
          <w:p w:rsidR="00781BB4" w:rsidRPr="0006611F" w:rsidRDefault="00B11BF2" w:rsidP="00F34E95">
            <w:pPr>
              <w:pStyle w:val="NormalWeb"/>
              <w:rPr>
                <w:rFonts w:eastAsiaTheme="minorEastAsia"/>
                <w:sz w:val="28"/>
                <w:szCs w:val="28"/>
                <w:lang w:eastAsia="en-IN" w:bidi="hi-IN"/>
              </w:rPr>
            </w:pPr>
            <w:r w:rsidRPr="0006611F">
              <w:rPr>
                <w:rFonts w:eastAsiaTheme="minorEastAsia" w:cs="Mangal"/>
                <w:sz w:val="28"/>
                <w:szCs w:val="28"/>
                <w:cs/>
                <w:lang w:eastAsia="en-IN" w:bidi="hi-IN"/>
              </w:rPr>
              <w:t>सुपर स्पेशलिटी विभाग</w:t>
            </w:r>
          </w:p>
        </w:tc>
        <w:tc>
          <w:tcPr>
            <w:tcW w:w="5940" w:type="dxa"/>
          </w:tcPr>
          <w:p w:rsidR="00781BB4" w:rsidRPr="0006611F" w:rsidRDefault="0006611F" w:rsidP="00F34E95">
            <w:pPr>
              <w:pStyle w:val="NormalWeb"/>
              <w:rPr>
                <w:sz w:val="28"/>
                <w:szCs w:val="28"/>
              </w:rPr>
            </w:pPr>
            <w:r w:rsidRPr="0006611F">
              <w:rPr>
                <w:sz w:val="28"/>
                <w:szCs w:val="28"/>
              </w:rPr>
              <w:t>15</w:t>
            </w:r>
          </w:p>
        </w:tc>
      </w:tr>
      <w:tr w:rsidR="00781BB4" w:rsidRPr="0006611F" w:rsidTr="00F34E95">
        <w:tc>
          <w:tcPr>
            <w:tcW w:w="3528" w:type="dxa"/>
          </w:tcPr>
          <w:p w:rsidR="00781BB4" w:rsidRPr="0006611F" w:rsidRDefault="00B11BF2" w:rsidP="00F34E95">
            <w:pPr>
              <w:pStyle w:val="NormalWeb"/>
              <w:rPr>
                <w:rFonts w:eastAsiaTheme="minorEastAsia"/>
                <w:sz w:val="28"/>
                <w:szCs w:val="28"/>
                <w:lang w:eastAsia="en-IN" w:bidi="hi-IN"/>
              </w:rPr>
            </w:pPr>
            <w:r w:rsidRPr="0006611F">
              <w:rPr>
                <w:rFonts w:eastAsiaTheme="minorEastAsia" w:cs="Mangal"/>
                <w:sz w:val="28"/>
                <w:szCs w:val="28"/>
                <w:cs/>
                <w:lang w:eastAsia="en-IN" w:bidi="hi-IN"/>
              </w:rPr>
              <w:t>मॉड्यूलर ऑपरेशन थिएटर:</w:t>
            </w:r>
          </w:p>
        </w:tc>
        <w:tc>
          <w:tcPr>
            <w:tcW w:w="5940" w:type="dxa"/>
          </w:tcPr>
          <w:p w:rsidR="00781BB4" w:rsidRPr="0006611F" w:rsidRDefault="0006611F" w:rsidP="00F34E95">
            <w:pPr>
              <w:pStyle w:val="NormalWeb"/>
              <w:rPr>
                <w:sz w:val="28"/>
                <w:szCs w:val="28"/>
              </w:rPr>
            </w:pPr>
            <w:r w:rsidRPr="0006611F">
              <w:rPr>
                <w:sz w:val="28"/>
                <w:szCs w:val="28"/>
              </w:rPr>
              <w:t>16</w:t>
            </w:r>
          </w:p>
        </w:tc>
      </w:tr>
      <w:tr w:rsidR="00781BB4" w:rsidRPr="0006611F" w:rsidTr="00F34E95">
        <w:tc>
          <w:tcPr>
            <w:tcW w:w="3528" w:type="dxa"/>
          </w:tcPr>
          <w:p w:rsidR="00781BB4" w:rsidRPr="0006611F" w:rsidRDefault="00B11BF2" w:rsidP="00F34E95">
            <w:pPr>
              <w:pStyle w:val="NormalWeb"/>
              <w:rPr>
                <w:rFonts w:eastAsiaTheme="minorEastAsia"/>
                <w:sz w:val="28"/>
                <w:szCs w:val="28"/>
                <w:lang w:eastAsia="en-IN" w:bidi="hi-IN"/>
              </w:rPr>
            </w:pPr>
            <w:r w:rsidRPr="0006611F">
              <w:rPr>
                <w:rFonts w:eastAsiaTheme="minorEastAsia" w:cs="Mangal"/>
                <w:sz w:val="28"/>
                <w:szCs w:val="28"/>
                <w:cs/>
                <w:lang w:eastAsia="en-IN" w:bidi="hi-IN"/>
              </w:rPr>
              <w:t>मेडिकल कॉलेज</w:t>
            </w:r>
          </w:p>
        </w:tc>
        <w:tc>
          <w:tcPr>
            <w:tcW w:w="5940" w:type="dxa"/>
          </w:tcPr>
          <w:p w:rsidR="00781BB4" w:rsidRPr="0006611F" w:rsidRDefault="0006611F" w:rsidP="00F34E95">
            <w:pPr>
              <w:pStyle w:val="NormalWeb"/>
              <w:rPr>
                <w:sz w:val="28"/>
                <w:szCs w:val="28"/>
              </w:rPr>
            </w:pPr>
            <w:r w:rsidRPr="0006611F">
              <w:rPr>
                <w:rFonts w:cs="Mangal"/>
                <w:sz w:val="28"/>
                <w:szCs w:val="28"/>
                <w:cs/>
                <w:lang w:bidi="hi-IN"/>
              </w:rPr>
              <w:t xml:space="preserve">सालाना </w:t>
            </w:r>
            <w:r w:rsidRPr="0006611F">
              <w:rPr>
                <w:sz w:val="28"/>
                <w:szCs w:val="28"/>
              </w:rPr>
              <w:t xml:space="preserve">100 </w:t>
            </w:r>
            <w:r w:rsidRPr="0006611F">
              <w:rPr>
                <w:rFonts w:cs="Mangal"/>
                <w:sz w:val="28"/>
                <w:szCs w:val="28"/>
                <w:cs/>
                <w:lang w:bidi="hi-IN"/>
              </w:rPr>
              <w:t>एमबीबीएस</w:t>
            </w:r>
          </w:p>
        </w:tc>
      </w:tr>
      <w:tr w:rsidR="00781BB4" w:rsidRPr="0006611F" w:rsidTr="00F34E95">
        <w:tc>
          <w:tcPr>
            <w:tcW w:w="3528" w:type="dxa"/>
          </w:tcPr>
          <w:p w:rsidR="00781BB4" w:rsidRPr="0006611F" w:rsidRDefault="00B11BF2" w:rsidP="00F34E95">
            <w:pPr>
              <w:pStyle w:val="NormalWeb"/>
              <w:rPr>
                <w:rFonts w:eastAsiaTheme="minorEastAsia"/>
                <w:sz w:val="28"/>
                <w:szCs w:val="28"/>
                <w:lang w:eastAsia="en-IN" w:bidi="hi-IN"/>
              </w:rPr>
            </w:pPr>
            <w:r w:rsidRPr="0006611F">
              <w:rPr>
                <w:rFonts w:eastAsiaTheme="minorEastAsia" w:cs="Mangal"/>
                <w:sz w:val="28"/>
                <w:szCs w:val="28"/>
                <w:cs/>
                <w:lang w:eastAsia="en-IN" w:bidi="hi-IN"/>
              </w:rPr>
              <w:t>नर्सिंग कॉलेज</w:t>
            </w:r>
          </w:p>
        </w:tc>
        <w:tc>
          <w:tcPr>
            <w:tcW w:w="5940" w:type="dxa"/>
          </w:tcPr>
          <w:p w:rsidR="00781BB4" w:rsidRPr="0006611F" w:rsidRDefault="0006611F" w:rsidP="00F34E95">
            <w:pPr>
              <w:pStyle w:val="NormalWeb"/>
              <w:rPr>
                <w:sz w:val="28"/>
                <w:szCs w:val="28"/>
              </w:rPr>
            </w:pPr>
            <w:r w:rsidRPr="0006611F">
              <w:rPr>
                <w:rFonts w:cs="Mangal"/>
                <w:sz w:val="28"/>
                <w:szCs w:val="28"/>
                <w:cs/>
                <w:lang w:bidi="hi-IN"/>
              </w:rPr>
              <w:t xml:space="preserve">प्रतिवर्ष </w:t>
            </w:r>
            <w:r w:rsidRPr="0006611F">
              <w:rPr>
                <w:sz w:val="28"/>
                <w:szCs w:val="28"/>
              </w:rPr>
              <w:t xml:space="preserve">60 </w:t>
            </w:r>
            <w:r w:rsidRPr="0006611F">
              <w:rPr>
                <w:rFonts w:cs="Mangal"/>
                <w:sz w:val="28"/>
                <w:szCs w:val="28"/>
                <w:cs/>
                <w:lang w:bidi="hi-IN"/>
              </w:rPr>
              <w:t>प्रवेश</w:t>
            </w:r>
          </w:p>
        </w:tc>
      </w:tr>
      <w:tr w:rsidR="00781BB4" w:rsidRPr="0006611F" w:rsidTr="00F34E95">
        <w:tc>
          <w:tcPr>
            <w:tcW w:w="3528" w:type="dxa"/>
          </w:tcPr>
          <w:p w:rsidR="00781BB4" w:rsidRPr="0006611F" w:rsidRDefault="00B11BF2" w:rsidP="00B11BF2">
            <w:pPr>
              <w:pStyle w:val="NormalWeb"/>
              <w:rPr>
                <w:rFonts w:eastAsiaTheme="minorEastAsia"/>
                <w:sz w:val="28"/>
                <w:szCs w:val="28"/>
                <w:lang w:eastAsia="en-IN" w:bidi="hi-IN"/>
              </w:rPr>
            </w:pPr>
            <w:r w:rsidRPr="0006611F">
              <w:rPr>
                <w:rFonts w:eastAsiaTheme="minorEastAsia" w:cs="Mangal"/>
                <w:sz w:val="28"/>
                <w:szCs w:val="28"/>
                <w:cs/>
                <w:lang w:eastAsia="en-IN" w:bidi="hi-IN"/>
              </w:rPr>
              <w:t>सभागार</w:t>
            </w:r>
          </w:p>
        </w:tc>
        <w:tc>
          <w:tcPr>
            <w:tcW w:w="5940" w:type="dxa"/>
          </w:tcPr>
          <w:p w:rsidR="00781BB4" w:rsidRPr="0006611F" w:rsidRDefault="0006611F" w:rsidP="00F34E95">
            <w:pPr>
              <w:pStyle w:val="NormalWeb"/>
              <w:rPr>
                <w:sz w:val="28"/>
                <w:szCs w:val="28"/>
              </w:rPr>
            </w:pPr>
            <w:r w:rsidRPr="0006611F">
              <w:rPr>
                <w:sz w:val="28"/>
                <w:szCs w:val="28"/>
              </w:rPr>
              <w:t xml:space="preserve">500 </w:t>
            </w:r>
            <w:r w:rsidRPr="0006611F">
              <w:rPr>
                <w:rFonts w:cs="Mangal"/>
                <w:sz w:val="28"/>
                <w:szCs w:val="28"/>
                <w:cs/>
                <w:lang w:bidi="hi-IN"/>
              </w:rPr>
              <w:t>क्षमता</w:t>
            </w:r>
          </w:p>
        </w:tc>
      </w:tr>
      <w:tr w:rsidR="00781BB4" w:rsidRPr="0006611F" w:rsidTr="00F34E95">
        <w:tc>
          <w:tcPr>
            <w:tcW w:w="3528" w:type="dxa"/>
          </w:tcPr>
          <w:p w:rsidR="00781BB4" w:rsidRPr="0006611F" w:rsidRDefault="00B11BF2" w:rsidP="00B11BF2">
            <w:pPr>
              <w:pStyle w:val="NormalWeb"/>
              <w:rPr>
                <w:rFonts w:eastAsiaTheme="minorEastAsia"/>
                <w:sz w:val="28"/>
                <w:szCs w:val="28"/>
                <w:lang w:eastAsia="en-IN" w:bidi="hi-IN"/>
              </w:rPr>
            </w:pPr>
            <w:r w:rsidRPr="0006611F">
              <w:rPr>
                <w:rFonts w:eastAsiaTheme="minorEastAsia" w:cs="Mangal"/>
                <w:sz w:val="28"/>
                <w:szCs w:val="28"/>
                <w:cs/>
                <w:lang w:eastAsia="en-IN" w:bidi="hi-IN"/>
              </w:rPr>
              <w:t>रात्रि आश्रय</w:t>
            </w:r>
          </w:p>
        </w:tc>
        <w:tc>
          <w:tcPr>
            <w:tcW w:w="5940" w:type="dxa"/>
          </w:tcPr>
          <w:p w:rsidR="00781BB4" w:rsidRPr="0006611F" w:rsidRDefault="0006611F" w:rsidP="00F34E95">
            <w:pPr>
              <w:pStyle w:val="NormalWeb"/>
              <w:rPr>
                <w:sz w:val="28"/>
                <w:szCs w:val="28"/>
              </w:rPr>
            </w:pPr>
            <w:r w:rsidRPr="0006611F">
              <w:rPr>
                <w:sz w:val="28"/>
                <w:szCs w:val="28"/>
              </w:rPr>
              <w:t xml:space="preserve">150 </w:t>
            </w:r>
            <w:r w:rsidRPr="0006611F">
              <w:rPr>
                <w:rFonts w:cs="Mangal"/>
                <w:sz w:val="28"/>
                <w:szCs w:val="28"/>
                <w:cs/>
                <w:lang w:bidi="hi-IN"/>
              </w:rPr>
              <w:t>क्षमता</w:t>
            </w:r>
          </w:p>
        </w:tc>
      </w:tr>
      <w:tr w:rsidR="00781BB4" w:rsidRPr="0006611F" w:rsidTr="00F34E95">
        <w:tc>
          <w:tcPr>
            <w:tcW w:w="3528" w:type="dxa"/>
            <w:vMerge w:val="restart"/>
          </w:tcPr>
          <w:p w:rsidR="00781BB4" w:rsidRPr="0006611F" w:rsidRDefault="00B11BF2" w:rsidP="00F34E95">
            <w:pPr>
              <w:pStyle w:val="NormalWeb"/>
              <w:rPr>
                <w:sz w:val="28"/>
                <w:szCs w:val="28"/>
              </w:rPr>
            </w:pPr>
            <w:r w:rsidRPr="0006611F">
              <w:rPr>
                <w:rFonts w:cs="Mangal"/>
                <w:sz w:val="28"/>
                <w:szCs w:val="28"/>
                <w:cs/>
                <w:lang w:bidi="hi-IN"/>
              </w:rPr>
              <w:t>आवासीय इकाइयाँ</w:t>
            </w:r>
          </w:p>
        </w:tc>
        <w:tc>
          <w:tcPr>
            <w:tcW w:w="5940" w:type="dxa"/>
          </w:tcPr>
          <w:p w:rsidR="00781BB4" w:rsidRPr="0006611F" w:rsidRDefault="0006611F" w:rsidP="00F34E95">
            <w:pPr>
              <w:pStyle w:val="NormalWeb"/>
              <w:rPr>
                <w:sz w:val="28"/>
                <w:szCs w:val="28"/>
              </w:rPr>
            </w:pPr>
            <w:r w:rsidRPr="0006611F">
              <w:rPr>
                <w:rFonts w:cs="Mangal"/>
                <w:sz w:val="28"/>
                <w:szCs w:val="28"/>
                <w:cs/>
                <w:lang w:bidi="hi-IN"/>
              </w:rPr>
              <w:t xml:space="preserve">टाइप </w:t>
            </w:r>
            <w:r w:rsidRPr="0006611F">
              <w:rPr>
                <w:sz w:val="28"/>
                <w:szCs w:val="28"/>
              </w:rPr>
              <w:t>II-108</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F34E95">
            <w:pPr>
              <w:pStyle w:val="NormalWeb"/>
              <w:rPr>
                <w:sz w:val="28"/>
                <w:szCs w:val="28"/>
              </w:rPr>
            </w:pPr>
            <w:r w:rsidRPr="0006611F">
              <w:rPr>
                <w:rFonts w:cs="Mangal"/>
                <w:sz w:val="28"/>
                <w:szCs w:val="28"/>
                <w:cs/>
                <w:lang w:bidi="hi-IN"/>
              </w:rPr>
              <w:t xml:space="preserve">टाइप </w:t>
            </w:r>
            <w:r w:rsidRPr="0006611F">
              <w:rPr>
                <w:sz w:val="28"/>
                <w:szCs w:val="28"/>
              </w:rPr>
              <w:t>III-18</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F34E95">
            <w:pPr>
              <w:pStyle w:val="NormalWeb"/>
              <w:rPr>
                <w:sz w:val="28"/>
                <w:szCs w:val="28"/>
              </w:rPr>
            </w:pPr>
            <w:r w:rsidRPr="0006611F">
              <w:rPr>
                <w:rFonts w:cs="Mangal"/>
                <w:sz w:val="28"/>
                <w:szCs w:val="28"/>
                <w:cs/>
                <w:lang w:bidi="hi-IN"/>
              </w:rPr>
              <w:t xml:space="preserve">टाइप </w:t>
            </w:r>
            <w:r w:rsidRPr="0006611F">
              <w:rPr>
                <w:sz w:val="28"/>
                <w:szCs w:val="28"/>
              </w:rPr>
              <w:t>IV-21</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06611F">
            <w:pPr>
              <w:pStyle w:val="NormalWeb"/>
              <w:rPr>
                <w:sz w:val="28"/>
                <w:szCs w:val="28"/>
              </w:rPr>
            </w:pPr>
            <w:r w:rsidRPr="0006611F">
              <w:rPr>
                <w:rFonts w:cs="Mangal"/>
                <w:sz w:val="28"/>
                <w:szCs w:val="28"/>
                <w:cs/>
                <w:lang w:bidi="hi-IN"/>
              </w:rPr>
              <w:t>टाइप</w:t>
            </w:r>
            <w:r w:rsidR="00A10FEC">
              <w:rPr>
                <w:rFonts w:cs="Mangal"/>
                <w:sz w:val="28"/>
                <w:szCs w:val="28"/>
                <w:lang w:bidi="hi-IN"/>
              </w:rPr>
              <w:t xml:space="preserve"> </w:t>
            </w:r>
            <w:r w:rsidR="00A10FEC" w:rsidRPr="0006611F">
              <w:rPr>
                <w:sz w:val="28"/>
                <w:szCs w:val="28"/>
              </w:rPr>
              <w:t>V</w:t>
            </w:r>
            <w:r w:rsidRPr="0006611F">
              <w:rPr>
                <w:rFonts w:cs="Mangal"/>
                <w:sz w:val="28"/>
                <w:szCs w:val="28"/>
                <w:cs/>
                <w:lang w:bidi="hi-IN"/>
              </w:rPr>
              <w:t>-</w:t>
            </w:r>
            <w:r w:rsidRPr="0006611F">
              <w:rPr>
                <w:sz w:val="28"/>
                <w:szCs w:val="28"/>
              </w:rPr>
              <w:t xml:space="preserve">24 </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06611F">
            <w:pPr>
              <w:pStyle w:val="NormalWeb"/>
              <w:rPr>
                <w:sz w:val="28"/>
                <w:szCs w:val="28"/>
              </w:rPr>
            </w:pPr>
            <w:r w:rsidRPr="0006611F">
              <w:rPr>
                <w:rFonts w:cs="Mangal"/>
                <w:sz w:val="28"/>
                <w:szCs w:val="28"/>
                <w:cs/>
                <w:lang w:bidi="hi-IN"/>
              </w:rPr>
              <w:t>टाइप</w:t>
            </w:r>
            <w:r w:rsidRPr="0006611F">
              <w:rPr>
                <w:sz w:val="28"/>
                <w:szCs w:val="28"/>
              </w:rPr>
              <w:t xml:space="preserve"> VI-6 </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F34E95">
            <w:pPr>
              <w:pStyle w:val="NormalWeb"/>
              <w:rPr>
                <w:sz w:val="28"/>
                <w:szCs w:val="28"/>
              </w:rPr>
            </w:pPr>
            <w:r w:rsidRPr="0006611F">
              <w:rPr>
                <w:rFonts w:cs="Mangal"/>
                <w:sz w:val="28"/>
                <w:szCs w:val="28"/>
                <w:cs/>
                <w:lang w:bidi="hi-IN"/>
              </w:rPr>
              <w:t>निदेशक निवास</w:t>
            </w:r>
          </w:p>
        </w:tc>
      </w:tr>
      <w:tr w:rsidR="00781BB4" w:rsidRPr="0006611F" w:rsidTr="00F34E95">
        <w:tc>
          <w:tcPr>
            <w:tcW w:w="3528" w:type="dxa"/>
            <w:vMerge w:val="restart"/>
          </w:tcPr>
          <w:p w:rsidR="00781BB4" w:rsidRPr="0006611F" w:rsidRDefault="00B11BF2" w:rsidP="00F34E95">
            <w:pPr>
              <w:pStyle w:val="NormalWeb"/>
              <w:rPr>
                <w:sz w:val="28"/>
                <w:szCs w:val="28"/>
              </w:rPr>
            </w:pPr>
            <w:r w:rsidRPr="0006611F">
              <w:rPr>
                <w:rFonts w:cs="Mangal"/>
                <w:sz w:val="28"/>
                <w:szCs w:val="28"/>
                <w:cs/>
                <w:lang w:bidi="hi-IN"/>
              </w:rPr>
              <w:t>छात्र छात्रावास</w:t>
            </w:r>
          </w:p>
        </w:tc>
        <w:tc>
          <w:tcPr>
            <w:tcW w:w="5940" w:type="dxa"/>
          </w:tcPr>
          <w:p w:rsidR="00781BB4" w:rsidRPr="0006611F" w:rsidRDefault="0006611F" w:rsidP="00F34E95">
            <w:pPr>
              <w:pStyle w:val="NormalWeb"/>
              <w:rPr>
                <w:sz w:val="28"/>
                <w:szCs w:val="28"/>
              </w:rPr>
            </w:pPr>
            <w:r w:rsidRPr="0006611F">
              <w:rPr>
                <w:rFonts w:cs="Mangal"/>
                <w:sz w:val="28"/>
                <w:szCs w:val="28"/>
                <w:cs/>
                <w:lang w:bidi="hi-IN"/>
              </w:rPr>
              <w:t>यू.जी.</w:t>
            </w:r>
            <w:r w:rsidRPr="0006611F">
              <w:rPr>
                <w:rFonts w:cs="Mangal"/>
                <w:sz w:val="28"/>
                <w:szCs w:val="28"/>
                <w:lang w:bidi="hi-IN"/>
              </w:rPr>
              <w:t xml:space="preserve"> </w:t>
            </w:r>
            <w:r w:rsidRPr="0006611F">
              <w:rPr>
                <w:rFonts w:cs="Mangal"/>
                <w:sz w:val="28"/>
                <w:szCs w:val="28"/>
                <w:cs/>
                <w:lang w:bidi="hi-IN"/>
              </w:rPr>
              <w:t>लड़के-</w:t>
            </w:r>
            <w:r w:rsidRPr="0006611F">
              <w:rPr>
                <w:sz w:val="28"/>
                <w:szCs w:val="28"/>
              </w:rPr>
              <w:t>240</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F34E95">
            <w:pPr>
              <w:pStyle w:val="NormalWeb"/>
              <w:rPr>
                <w:sz w:val="28"/>
                <w:szCs w:val="28"/>
              </w:rPr>
            </w:pPr>
            <w:r w:rsidRPr="0006611F">
              <w:rPr>
                <w:rFonts w:cs="Mangal"/>
                <w:sz w:val="28"/>
                <w:szCs w:val="28"/>
                <w:cs/>
                <w:lang w:bidi="hi-IN"/>
              </w:rPr>
              <w:t>यू.जी.</w:t>
            </w:r>
            <w:r w:rsidRPr="0006611F">
              <w:rPr>
                <w:rFonts w:cs="Mangal"/>
                <w:sz w:val="28"/>
                <w:szCs w:val="28"/>
                <w:lang w:bidi="hi-IN"/>
              </w:rPr>
              <w:t xml:space="preserve"> </w:t>
            </w:r>
            <w:r w:rsidRPr="0006611F">
              <w:rPr>
                <w:rFonts w:cs="Mangal"/>
                <w:sz w:val="28"/>
                <w:szCs w:val="28"/>
                <w:cs/>
                <w:lang w:bidi="hi-IN"/>
              </w:rPr>
              <w:t>लड़कियाँ-</w:t>
            </w:r>
            <w:r w:rsidRPr="0006611F">
              <w:rPr>
                <w:sz w:val="28"/>
                <w:szCs w:val="28"/>
              </w:rPr>
              <w:t>240</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F34E95">
            <w:pPr>
              <w:pStyle w:val="NormalWeb"/>
              <w:rPr>
                <w:sz w:val="28"/>
                <w:szCs w:val="28"/>
              </w:rPr>
            </w:pPr>
            <w:r w:rsidRPr="0006611F">
              <w:rPr>
                <w:rFonts w:cs="Mangal"/>
                <w:sz w:val="28"/>
                <w:szCs w:val="28"/>
                <w:cs/>
                <w:lang w:bidi="hi-IN"/>
              </w:rPr>
              <w:t>पी.जी. लड़के और लड़कियां-</w:t>
            </w:r>
            <w:r w:rsidRPr="0006611F">
              <w:rPr>
                <w:sz w:val="28"/>
                <w:szCs w:val="28"/>
              </w:rPr>
              <w:t>312</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F34E95">
            <w:pPr>
              <w:pStyle w:val="NormalWeb"/>
              <w:rPr>
                <w:sz w:val="28"/>
                <w:szCs w:val="28"/>
              </w:rPr>
            </w:pPr>
            <w:r w:rsidRPr="0006611F">
              <w:rPr>
                <w:rFonts w:cs="Mangal"/>
                <w:sz w:val="28"/>
                <w:szCs w:val="28"/>
                <w:cs/>
                <w:lang w:bidi="hi-IN"/>
              </w:rPr>
              <w:t xml:space="preserve">नर्सिंग लड़के एवं लड़कियाँ- </w:t>
            </w:r>
            <w:r w:rsidRPr="0006611F">
              <w:rPr>
                <w:sz w:val="28"/>
                <w:szCs w:val="28"/>
              </w:rPr>
              <w:t>288</w:t>
            </w:r>
          </w:p>
        </w:tc>
      </w:tr>
      <w:tr w:rsidR="00781BB4" w:rsidRPr="0006611F" w:rsidTr="00F34E95">
        <w:tc>
          <w:tcPr>
            <w:tcW w:w="3528" w:type="dxa"/>
          </w:tcPr>
          <w:p w:rsidR="00781BB4" w:rsidRPr="0006611F" w:rsidRDefault="00B11BF2" w:rsidP="00F34E95">
            <w:pPr>
              <w:pStyle w:val="NormalWeb"/>
              <w:rPr>
                <w:sz w:val="28"/>
                <w:szCs w:val="28"/>
              </w:rPr>
            </w:pPr>
            <w:r w:rsidRPr="0006611F">
              <w:rPr>
                <w:rFonts w:cs="Mangal"/>
                <w:sz w:val="28"/>
                <w:szCs w:val="28"/>
                <w:cs/>
                <w:lang w:bidi="hi-IN"/>
              </w:rPr>
              <w:t>वर्किंग नर्सेज हॉस्टल</w:t>
            </w:r>
          </w:p>
        </w:tc>
        <w:tc>
          <w:tcPr>
            <w:tcW w:w="5940" w:type="dxa"/>
          </w:tcPr>
          <w:p w:rsidR="00781BB4" w:rsidRPr="0006611F" w:rsidRDefault="00781BB4" w:rsidP="00F34E95">
            <w:pPr>
              <w:pStyle w:val="NormalWeb"/>
              <w:rPr>
                <w:sz w:val="28"/>
                <w:szCs w:val="28"/>
              </w:rPr>
            </w:pPr>
            <w:r w:rsidRPr="0006611F">
              <w:rPr>
                <w:sz w:val="28"/>
                <w:szCs w:val="28"/>
              </w:rPr>
              <w:t>150</w:t>
            </w:r>
          </w:p>
        </w:tc>
      </w:tr>
      <w:tr w:rsidR="00781BB4" w:rsidRPr="0006611F" w:rsidTr="00F34E95">
        <w:tc>
          <w:tcPr>
            <w:tcW w:w="3528" w:type="dxa"/>
            <w:vMerge w:val="restart"/>
          </w:tcPr>
          <w:p w:rsidR="00781BB4" w:rsidRPr="0006611F" w:rsidRDefault="00B11BF2" w:rsidP="00F34E95">
            <w:pPr>
              <w:pStyle w:val="NormalWeb"/>
              <w:rPr>
                <w:sz w:val="28"/>
                <w:szCs w:val="28"/>
              </w:rPr>
            </w:pPr>
            <w:r w:rsidRPr="0006611F">
              <w:rPr>
                <w:rFonts w:cs="Mangal"/>
                <w:sz w:val="28"/>
                <w:szCs w:val="28"/>
                <w:cs/>
                <w:lang w:bidi="hi-IN"/>
              </w:rPr>
              <w:t>अन्य सुविधाएं</w:t>
            </w:r>
          </w:p>
        </w:tc>
        <w:tc>
          <w:tcPr>
            <w:tcW w:w="5940" w:type="dxa"/>
          </w:tcPr>
          <w:p w:rsidR="00781BB4" w:rsidRPr="0006611F" w:rsidRDefault="0006611F" w:rsidP="00F34E95">
            <w:pPr>
              <w:pStyle w:val="NormalWeb"/>
              <w:rPr>
                <w:sz w:val="28"/>
                <w:szCs w:val="28"/>
              </w:rPr>
            </w:pPr>
            <w:r w:rsidRPr="0006611F">
              <w:rPr>
                <w:rFonts w:cs="Mangal"/>
                <w:sz w:val="28"/>
                <w:szCs w:val="28"/>
                <w:cs/>
                <w:lang w:bidi="hi-IN"/>
              </w:rPr>
              <w:t>गेस्ट हाउस</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F34E95">
            <w:pPr>
              <w:pStyle w:val="NormalWeb"/>
              <w:rPr>
                <w:sz w:val="28"/>
                <w:szCs w:val="28"/>
              </w:rPr>
            </w:pPr>
            <w:r w:rsidRPr="0006611F">
              <w:rPr>
                <w:rFonts w:cs="Mangal"/>
                <w:sz w:val="28"/>
                <w:szCs w:val="28"/>
                <w:cs/>
                <w:lang w:bidi="hi-IN"/>
              </w:rPr>
              <w:t>शॉपिंग + कैफेटेरिया</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F34E95">
            <w:pPr>
              <w:pStyle w:val="NormalWeb"/>
              <w:rPr>
                <w:sz w:val="28"/>
                <w:szCs w:val="28"/>
              </w:rPr>
            </w:pPr>
            <w:r w:rsidRPr="0006611F">
              <w:rPr>
                <w:rFonts w:cs="Mangal"/>
                <w:sz w:val="28"/>
                <w:szCs w:val="28"/>
                <w:cs/>
                <w:lang w:bidi="hi-IN"/>
              </w:rPr>
              <w:t>पशु गृह</w:t>
            </w:r>
          </w:p>
        </w:tc>
      </w:tr>
      <w:tr w:rsidR="00781BB4" w:rsidRPr="0006611F" w:rsidTr="00F34E95">
        <w:tc>
          <w:tcPr>
            <w:tcW w:w="3528" w:type="dxa"/>
            <w:vMerge/>
          </w:tcPr>
          <w:p w:rsidR="00781BB4" w:rsidRPr="0006611F" w:rsidRDefault="00781BB4" w:rsidP="00F34E95">
            <w:pPr>
              <w:pStyle w:val="NormalWeb"/>
              <w:rPr>
                <w:sz w:val="28"/>
                <w:szCs w:val="28"/>
              </w:rPr>
            </w:pPr>
          </w:p>
        </w:tc>
        <w:tc>
          <w:tcPr>
            <w:tcW w:w="5940" w:type="dxa"/>
          </w:tcPr>
          <w:p w:rsidR="00781BB4" w:rsidRPr="0006611F" w:rsidRDefault="0006611F" w:rsidP="00F34E95">
            <w:pPr>
              <w:pStyle w:val="NormalWeb"/>
              <w:rPr>
                <w:sz w:val="28"/>
                <w:szCs w:val="28"/>
              </w:rPr>
            </w:pPr>
            <w:r w:rsidRPr="0006611F">
              <w:rPr>
                <w:rFonts w:cs="Mangal"/>
                <w:sz w:val="28"/>
                <w:szCs w:val="28"/>
                <w:cs/>
                <w:lang w:bidi="hi-IN"/>
              </w:rPr>
              <w:t>सेंट्रल डाइनिंग मेस आदि</w:t>
            </w:r>
          </w:p>
        </w:tc>
      </w:tr>
      <w:tr w:rsidR="00781BB4" w:rsidRPr="0006611F" w:rsidTr="00F34E95">
        <w:tc>
          <w:tcPr>
            <w:tcW w:w="3528" w:type="dxa"/>
          </w:tcPr>
          <w:p w:rsidR="00781BB4" w:rsidRPr="0006611F" w:rsidRDefault="00B11BF2" w:rsidP="00F34E95">
            <w:pPr>
              <w:pStyle w:val="NormalWeb"/>
              <w:rPr>
                <w:sz w:val="28"/>
                <w:szCs w:val="28"/>
              </w:rPr>
            </w:pPr>
            <w:r w:rsidRPr="0006611F">
              <w:rPr>
                <w:rFonts w:cs="Mangal"/>
                <w:sz w:val="28"/>
                <w:szCs w:val="28"/>
                <w:cs/>
                <w:lang w:bidi="hi-IN"/>
              </w:rPr>
              <w:t>सेवा ब्लॉक</w:t>
            </w:r>
          </w:p>
        </w:tc>
        <w:tc>
          <w:tcPr>
            <w:tcW w:w="5940" w:type="dxa"/>
          </w:tcPr>
          <w:p w:rsidR="00781BB4" w:rsidRPr="0006611F" w:rsidRDefault="0006611F" w:rsidP="00F34E95">
            <w:pPr>
              <w:pStyle w:val="NormalWeb"/>
              <w:rPr>
                <w:sz w:val="28"/>
                <w:szCs w:val="28"/>
              </w:rPr>
            </w:pPr>
            <w:r w:rsidRPr="0006611F">
              <w:rPr>
                <w:rFonts w:cs="Mangal"/>
                <w:sz w:val="28"/>
                <w:szCs w:val="28"/>
                <w:cs/>
                <w:lang w:bidi="hi-IN"/>
              </w:rPr>
              <w:t>एचवीएसी प्लांट रूम</w:t>
            </w:r>
            <w:r w:rsidRPr="0006611F">
              <w:rPr>
                <w:sz w:val="28"/>
                <w:szCs w:val="28"/>
              </w:rPr>
              <w:t xml:space="preserve">; </w:t>
            </w:r>
            <w:r w:rsidRPr="0006611F">
              <w:rPr>
                <w:rFonts w:cs="Mangal"/>
                <w:sz w:val="28"/>
                <w:szCs w:val="28"/>
                <w:cs/>
                <w:lang w:bidi="hi-IN"/>
              </w:rPr>
              <w:t>फायर स्टेशन</w:t>
            </w:r>
            <w:r w:rsidRPr="0006611F">
              <w:rPr>
                <w:sz w:val="28"/>
                <w:szCs w:val="28"/>
              </w:rPr>
              <w:t xml:space="preserve">, </w:t>
            </w:r>
            <w:r w:rsidRPr="0006611F">
              <w:rPr>
                <w:rFonts w:cs="Mangal"/>
                <w:sz w:val="28"/>
                <w:szCs w:val="28"/>
                <w:cs/>
                <w:lang w:bidi="hi-IN"/>
              </w:rPr>
              <w:t>बायो-मेडिकल और ठोस अपशिष्ट प्रबंधन</w:t>
            </w:r>
          </w:p>
        </w:tc>
      </w:tr>
    </w:tbl>
    <w:p w:rsidR="003215A8" w:rsidRDefault="003215A8"/>
    <w:sectPr w:rsidR="003215A8" w:rsidSect="00DB72B9">
      <w:footerReference w:type="default" r:id="rId6"/>
      <w:pgSz w:w="12240" w:h="20160" w:code="5"/>
      <w:pgMar w:top="1350" w:right="1440" w:bottom="1440" w:left="144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F01" w:rsidRDefault="001A2F01" w:rsidP="00DB72B9">
      <w:pPr>
        <w:spacing w:after="0" w:line="240" w:lineRule="auto"/>
      </w:pPr>
      <w:r>
        <w:separator/>
      </w:r>
    </w:p>
  </w:endnote>
  <w:endnote w:type="continuationSeparator" w:id="1">
    <w:p w:rsidR="001A2F01" w:rsidRDefault="001A2F01" w:rsidP="00DB7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auto"/>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3913"/>
      <w:docPartObj>
        <w:docPartGallery w:val="Page Numbers (Bottom of Page)"/>
        <w:docPartUnique/>
      </w:docPartObj>
    </w:sdtPr>
    <w:sdtContent>
      <w:p w:rsidR="00DB72B9" w:rsidRDefault="00DB72B9" w:rsidP="00DB72B9">
        <w:pPr>
          <w:pStyle w:val="Footer"/>
          <w:jc w:val="center"/>
        </w:pPr>
        <w:fldSimple w:instr=" PAGE   \* MERGEFORMAT ">
          <w:r w:rsidR="007B5EF4">
            <w:rPr>
              <w:noProof/>
            </w:rPr>
            <w:t>0</w:t>
          </w:r>
        </w:fldSimple>
      </w:p>
    </w:sdtContent>
  </w:sdt>
  <w:p w:rsidR="00DB72B9" w:rsidRDefault="00DB72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F01" w:rsidRDefault="001A2F01" w:rsidP="00DB72B9">
      <w:pPr>
        <w:spacing w:after="0" w:line="240" w:lineRule="auto"/>
      </w:pPr>
      <w:r>
        <w:separator/>
      </w:r>
    </w:p>
  </w:footnote>
  <w:footnote w:type="continuationSeparator" w:id="1">
    <w:p w:rsidR="001A2F01" w:rsidRDefault="001A2F01" w:rsidP="00DB72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781BB4"/>
    <w:rsid w:val="0006611F"/>
    <w:rsid w:val="001A2F01"/>
    <w:rsid w:val="001E451B"/>
    <w:rsid w:val="00247DA4"/>
    <w:rsid w:val="003215A8"/>
    <w:rsid w:val="00483BD9"/>
    <w:rsid w:val="004A355E"/>
    <w:rsid w:val="00523CF1"/>
    <w:rsid w:val="006B31CF"/>
    <w:rsid w:val="006B7F6D"/>
    <w:rsid w:val="00705903"/>
    <w:rsid w:val="00781BB4"/>
    <w:rsid w:val="007B5EF4"/>
    <w:rsid w:val="00856183"/>
    <w:rsid w:val="008C3285"/>
    <w:rsid w:val="00957637"/>
    <w:rsid w:val="00A10FEC"/>
    <w:rsid w:val="00AF6318"/>
    <w:rsid w:val="00B11BF2"/>
    <w:rsid w:val="00B45601"/>
    <w:rsid w:val="00B815B0"/>
    <w:rsid w:val="00C8022B"/>
    <w:rsid w:val="00CB0360"/>
    <w:rsid w:val="00CD29C9"/>
    <w:rsid w:val="00DB72B9"/>
    <w:rsid w:val="00ED2330"/>
    <w:rsid w:val="00F16C3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81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81BB4"/>
    <w:rPr>
      <w:rFonts w:ascii="Courier New" w:eastAsia="Times New Roman" w:hAnsi="Courier New" w:cs="Courier New"/>
      <w:sz w:val="20"/>
    </w:rPr>
  </w:style>
  <w:style w:type="character" w:customStyle="1" w:styleId="y2iqfc">
    <w:name w:val="y2iqfc"/>
    <w:basedOn w:val="DefaultParagraphFont"/>
    <w:rsid w:val="00781BB4"/>
  </w:style>
  <w:style w:type="table" w:styleId="TableGrid">
    <w:name w:val="Table Grid"/>
    <w:basedOn w:val="TableNormal"/>
    <w:uiPriority w:val="59"/>
    <w:rsid w:val="00781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81BB4"/>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styleId="Header">
    <w:name w:val="header"/>
    <w:basedOn w:val="Normal"/>
    <w:link w:val="HeaderChar"/>
    <w:uiPriority w:val="99"/>
    <w:semiHidden/>
    <w:unhideWhenUsed/>
    <w:rsid w:val="00DB72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72B9"/>
  </w:style>
  <w:style w:type="paragraph" w:styleId="Footer">
    <w:name w:val="footer"/>
    <w:basedOn w:val="Normal"/>
    <w:link w:val="FooterChar"/>
    <w:uiPriority w:val="99"/>
    <w:unhideWhenUsed/>
    <w:rsid w:val="00DB7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2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18</cp:revision>
  <cp:lastPrinted>2024-02-21T11:46:00Z</cp:lastPrinted>
  <dcterms:created xsi:type="dcterms:W3CDTF">2024-02-21T09:34:00Z</dcterms:created>
  <dcterms:modified xsi:type="dcterms:W3CDTF">2024-02-21T11:47:00Z</dcterms:modified>
</cp:coreProperties>
</file>