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9BE" w:rsidRDefault="004779BE">
      <w:pPr>
        <w:rPr>
          <w:rFonts w:ascii="Verdana" w:hAnsi="Verdana"/>
          <w:b/>
          <w:sz w:val="24"/>
          <w:szCs w:val="24"/>
        </w:rPr>
      </w:pPr>
    </w:p>
    <w:p w:rsidR="00084B00" w:rsidRPr="00806683" w:rsidRDefault="00084B00" w:rsidP="00084B00">
      <w:pPr>
        <w:jc w:val="center"/>
        <w:rPr>
          <w:rFonts w:ascii="Verdana" w:hAnsi="Verdana"/>
          <w:b/>
          <w:sz w:val="24"/>
          <w:szCs w:val="24"/>
        </w:rPr>
      </w:pPr>
      <w:r w:rsidRPr="00806683">
        <w:rPr>
          <w:rFonts w:ascii="Verdana" w:hAnsi="Verdana"/>
          <w:b/>
          <w:sz w:val="24"/>
          <w:szCs w:val="24"/>
        </w:rPr>
        <w:t>EXECUTIVE SUMMARY</w:t>
      </w:r>
    </w:p>
    <w:p w:rsidR="00084B00" w:rsidRPr="00806683" w:rsidRDefault="00084B00" w:rsidP="00084B00">
      <w:pPr>
        <w:pStyle w:val="ListParagraph"/>
        <w:numPr>
          <w:ilvl w:val="0"/>
          <w:numId w:val="2"/>
        </w:numPr>
        <w:spacing w:after="0" w:line="360" w:lineRule="auto"/>
        <w:ind w:left="284" w:right="-22" w:hanging="284"/>
        <w:jc w:val="both"/>
        <w:rPr>
          <w:rFonts w:ascii="Verdana" w:hAnsi="Verdana"/>
          <w:sz w:val="24"/>
          <w:szCs w:val="24"/>
        </w:rPr>
      </w:pPr>
      <w:proofErr w:type="gramStart"/>
      <w:r w:rsidRPr="00806683">
        <w:rPr>
          <w:rFonts w:ascii="Verdana" w:hAnsi="Verdana"/>
          <w:sz w:val="24"/>
          <w:szCs w:val="24"/>
        </w:rPr>
        <w:t>That the Haryana Development and Regulations of Urban Areas Act, 1975 is applicable in and around municipal limits of towns.</w:t>
      </w:r>
      <w:proofErr w:type="gramEnd"/>
      <w:r w:rsidRPr="00806683">
        <w:rPr>
          <w:rFonts w:ascii="Verdana" w:hAnsi="Verdana"/>
          <w:sz w:val="24"/>
          <w:szCs w:val="24"/>
        </w:rPr>
        <w:t xml:space="preserve"> The Act prohibits the transfer of land by subdividing it into a colony without obtaining licence from the Director, Town &amp; Country Planning. </w:t>
      </w:r>
    </w:p>
    <w:p w:rsidR="00084B00" w:rsidRPr="00806683" w:rsidRDefault="00084B00" w:rsidP="00084B00">
      <w:pPr>
        <w:pStyle w:val="ListParagraph"/>
        <w:numPr>
          <w:ilvl w:val="0"/>
          <w:numId w:val="2"/>
        </w:numPr>
        <w:spacing w:after="0" w:line="360" w:lineRule="auto"/>
        <w:ind w:left="284" w:right="-22" w:hanging="284"/>
        <w:jc w:val="both"/>
        <w:rPr>
          <w:rFonts w:ascii="Verdana" w:hAnsi="Verdana"/>
          <w:sz w:val="24"/>
          <w:szCs w:val="24"/>
        </w:rPr>
      </w:pPr>
      <w:r w:rsidRPr="00806683">
        <w:rPr>
          <w:rFonts w:ascii="Verdana" w:hAnsi="Verdana"/>
          <w:sz w:val="24"/>
          <w:szCs w:val="24"/>
        </w:rPr>
        <w:t xml:space="preserve">Over a </w:t>
      </w:r>
      <w:proofErr w:type="gramStart"/>
      <w:r w:rsidRPr="00806683">
        <w:rPr>
          <w:rFonts w:ascii="Verdana" w:hAnsi="Verdana"/>
          <w:sz w:val="24"/>
          <w:szCs w:val="24"/>
        </w:rPr>
        <w:t>period of time</w:t>
      </w:r>
      <w:proofErr w:type="gramEnd"/>
      <w:r w:rsidRPr="00806683">
        <w:rPr>
          <w:rFonts w:ascii="Verdana" w:hAnsi="Verdana"/>
          <w:sz w:val="24"/>
          <w:szCs w:val="24"/>
        </w:rPr>
        <w:t xml:space="preserve">, number of unauthorized colonies have come up in various towns in violation of this Act. These colonies lack basic infrastructure and civic amenities such as water supply, sewerage, roads and </w:t>
      </w:r>
      <w:proofErr w:type="gramStart"/>
      <w:r w:rsidRPr="00806683">
        <w:rPr>
          <w:rFonts w:ascii="Verdana" w:hAnsi="Verdana"/>
          <w:sz w:val="24"/>
          <w:szCs w:val="24"/>
        </w:rPr>
        <w:t>street light</w:t>
      </w:r>
      <w:r w:rsidR="00F3099F">
        <w:rPr>
          <w:rFonts w:ascii="Verdana" w:hAnsi="Verdana"/>
          <w:sz w:val="24"/>
          <w:szCs w:val="24"/>
        </w:rPr>
        <w:t>s</w:t>
      </w:r>
      <w:proofErr w:type="gramEnd"/>
      <w:r w:rsidRPr="00806683">
        <w:rPr>
          <w:rFonts w:ascii="Verdana" w:hAnsi="Verdana"/>
          <w:sz w:val="24"/>
          <w:szCs w:val="24"/>
        </w:rPr>
        <w:t>.</w:t>
      </w:r>
    </w:p>
    <w:p w:rsidR="00084B00" w:rsidRPr="00806683" w:rsidRDefault="00084B00" w:rsidP="00084B00">
      <w:pPr>
        <w:pStyle w:val="ListParagraph"/>
        <w:numPr>
          <w:ilvl w:val="0"/>
          <w:numId w:val="2"/>
        </w:numPr>
        <w:spacing w:after="0" w:line="360" w:lineRule="auto"/>
        <w:ind w:left="284" w:right="-22" w:hanging="284"/>
        <w:jc w:val="both"/>
        <w:rPr>
          <w:rFonts w:ascii="Verdana" w:hAnsi="Verdana"/>
          <w:sz w:val="24"/>
          <w:szCs w:val="24"/>
        </w:rPr>
      </w:pPr>
      <w:r w:rsidRPr="00806683">
        <w:rPr>
          <w:rFonts w:ascii="Verdana" w:hAnsi="Verdana"/>
          <w:sz w:val="24"/>
          <w:szCs w:val="24"/>
        </w:rPr>
        <w:t xml:space="preserve">The Government </w:t>
      </w:r>
      <w:r w:rsidR="00F3099F">
        <w:rPr>
          <w:rFonts w:ascii="Verdana" w:hAnsi="Verdana"/>
          <w:sz w:val="24"/>
          <w:szCs w:val="24"/>
        </w:rPr>
        <w:t xml:space="preserve">has </w:t>
      </w:r>
      <w:r w:rsidRPr="00806683">
        <w:rPr>
          <w:rFonts w:ascii="Verdana" w:hAnsi="Verdana"/>
          <w:sz w:val="24"/>
          <w:szCs w:val="24"/>
        </w:rPr>
        <w:t xml:space="preserve">granted </w:t>
      </w:r>
      <w:proofErr w:type="gramStart"/>
      <w:r w:rsidRPr="00806683">
        <w:rPr>
          <w:rFonts w:ascii="Verdana" w:hAnsi="Verdana"/>
          <w:sz w:val="24"/>
          <w:szCs w:val="24"/>
        </w:rPr>
        <w:t>the  relief</w:t>
      </w:r>
      <w:proofErr w:type="gramEnd"/>
      <w:r w:rsidRPr="00806683">
        <w:rPr>
          <w:rFonts w:ascii="Verdana" w:hAnsi="Verdana"/>
          <w:sz w:val="24"/>
          <w:szCs w:val="24"/>
        </w:rPr>
        <w:t xml:space="preserve"> earlier also after regularizing number of colonies in the year 1992-1993 and 2004. However, the Hon’ble Court stayed the process of regularization vide order dated 02.08.2012 in CWP no. 14717 of 2012 titled as </w:t>
      </w:r>
      <w:proofErr w:type="spellStart"/>
      <w:r w:rsidRPr="00806683">
        <w:rPr>
          <w:rFonts w:ascii="Verdana" w:hAnsi="Verdana"/>
          <w:sz w:val="24"/>
          <w:szCs w:val="24"/>
        </w:rPr>
        <w:t>Indu</w:t>
      </w:r>
      <w:proofErr w:type="spellEnd"/>
      <w:r w:rsidRPr="00806683">
        <w:rPr>
          <w:rFonts w:ascii="Verdana" w:hAnsi="Verdana"/>
          <w:sz w:val="24"/>
          <w:szCs w:val="24"/>
        </w:rPr>
        <w:t xml:space="preserve"> Rani </w:t>
      </w:r>
      <w:proofErr w:type="spellStart"/>
      <w:r w:rsidRPr="00806683">
        <w:rPr>
          <w:rFonts w:ascii="Verdana" w:hAnsi="Verdana"/>
          <w:sz w:val="24"/>
          <w:szCs w:val="24"/>
        </w:rPr>
        <w:t>Vs</w:t>
      </w:r>
      <w:proofErr w:type="spellEnd"/>
      <w:r w:rsidRPr="00806683">
        <w:rPr>
          <w:rFonts w:ascii="Verdana" w:hAnsi="Verdana"/>
          <w:sz w:val="24"/>
          <w:szCs w:val="24"/>
        </w:rPr>
        <w:t xml:space="preserve"> S.S. </w:t>
      </w:r>
      <w:proofErr w:type="spellStart"/>
      <w:r w:rsidRPr="00806683">
        <w:rPr>
          <w:rFonts w:ascii="Verdana" w:hAnsi="Verdana"/>
          <w:sz w:val="24"/>
          <w:szCs w:val="24"/>
        </w:rPr>
        <w:t>Dhillon</w:t>
      </w:r>
      <w:proofErr w:type="spellEnd"/>
      <w:r w:rsidRPr="00806683">
        <w:rPr>
          <w:rFonts w:ascii="Verdana" w:hAnsi="Verdana"/>
          <w:sz w:val="24"/>
          <w:szCs w:val="24"/>
        </w:rPr>
        <w:t xml:space="preserve">. </w:t>
      </w:r>
    </w:p>
    <w:p w:rsidR="00084B00" w:rsidRPr="00806683" w:rsidRDefault="00F3099F" w:rsidP="00084B00">
      <w:pPr>
        <w:pStyle w:val="ListParagraph"/>
        <w:numPr>
          <w:ilvl w:val="0"/>
          <w:numId w:val="2"/>
        </w:numPr>
        <w:spacing w:after="0" w:line="360" w:lineRule="auto"/>
        <w:ind w:left="284" w:right="-22" w:hanging="284"/>
        <w:jc w:val="both"/>
        <w:rPr>
          <w:rFonts w:ascii="Verdana" w:hAnsi="Verdana"/>
          <w:sz w:val="24"/>
          <w:szCs w:val="24"/>
        </w:rPr>
      </w:pPr>
      <w:r>
        <w:rPr>
          <w:rFonts w:ascii="Verdana" w:hAnsi="Verdana"/>
          <w:sz w:val="24"/>
          <w:szCs w:val="24"/>
        </w:rPr>
        <w:t xml:space="preserve">The Govt. with the </w:t>
      </w:r>
      <w:r w:rsidR="00AF2C1A">
        <w:rPr>
          <w:rFonts w:ascii="Verdana" w:hAnsi="Verdana"/>
          <w:sz w:val="24"/>
          <w:szCs w:val="24"/>
        </w:rPr>
        <w:t>a</w:t>
      </w:r>
      <w:r w:rsidR="00084B00" w:rsidRPr="00806683">
        <w:rPr>
          <w:rFonts w:ascii="Verdana" w:hAnsi="Verdana"/>
          <w:sz w:val="24"/>
          <w:szCs w:val="24"/>
        </w:rPr>
        <w:t xml:space="preserve">im to provide essential services in unauthorized colonies, enacted an Act namely “The Haryana Management of Civic Amenities and Infrastructure Deficient Municipal Areas (Special Provision) Act 2013” (Act no. 13 of 2013) on 26.09.2013. </w:t>
      </w:r>
    </w:p>
    <w:p w:rsidR="00084B00" w:rsidRPr="00806683" w:rsidRDefault="00084B00" w:rsidP="00084B00">
      <w:pPr>
        <w:pStyle w:val="ListParagraph"/>
        <w:numPr>
          <w:ilvl w:val="0"/>
          <w:numId w:val="2"/>
        </w:numPr>
        <w:spacing w:after="0" w:line="360" w:lineRule="auto"/>
        <w:ind w:left="284" w:right="-22" w:hanging="284"/>
        <w:jc w:val="both"/>
        <w:rPr>
          <w:rFonts w:ascii="Verdana" w:hAnsi="Verdana"/>
          <w:sz w:val="24"/>
          <w:szCs w:val="24"/>
        </w:rPr>
      </w:pPr>
      <w:r w:rsidRPr="00806683">
        <w:rPr>
          <w:rFonts w:ascii="Verdana" w:hAnsi="Verdana"/>
          <w:sz w:val="24"/>
          <w:szCs w:val="24"/>
        </w:rPr>
        <w:t xml:space="preserve">Total 887 such areas </w:t>
      </w:r>
      <w:proofErr w:type="gramStart"/>
      <w:r w:rsidRPr="00806683">
        <w:rPr>
          <w:rFonts w:ascii="Verdana" w:hAnsi="Verdana"/>
          <w:sz w:val="24"/>
          <w:szCs w:val="24"/>
        </w:rPr>
        <w:t>were declared</w:t>
      </w:r>
      <w:proofErr w:type="gramEnd"/>
      <w:r w:rsidRPr="00806683">
        <w:rPr>
          <w:rFonts w:ascii="Verdana" w:hAnsi="Verdana"/>
          <w:sz w:val="24"/>
          <w:szCs w:val="24"/>
        </w:rPr>
        <w:t xml:space="preserve"> as civic amenities and infrastructure deficient areas in the State under the said Act in the year 2013-14. </w:t>
      </w:r>
    </w:p>
    <w:p w:rsidR="00084B00" w:rsidRPr="00806683" w:rsidRDefault="00084B00" w:rsidP="00084B00">
      <w:pPr>
        <w:pStyle w:val="ListParagraph"/>
        <w:numPr>
          <w:ilvl w:val="0"/>
          <w:numId w:val="2"/>
        </w:numPr>
        <w:spacing w:after="0" w:line="360" w:lineRule="auto"/>
        <w:ind w:left="284" w:right="-22" w:hanging="284"/>
        <w:jc w:val="both"/>
        <w:rPr>
          <w:rFonts w:ascii="Verdana" w:hAnsi="Verdana"/>
          <w:sz w:val="24"/>
          <w:szCs w:val="24"/>
        </w:rPr>
      </w:pPr>
      <w:r w:rsidRPr="00806683">
        <w:rPr>
          <w:rFonts w:ascii="Verdana" w:hAnsi="Verdana"/>
          <w:sz w:val="24"/>
          <w:szCs w:val="24"/>
        </w:rPr>
        <w:t xml:space="preserve">The Haryana Management of Civic Amenities and Infrastructure Deficient Municipal Areas (Special Provision) Act 2016” (Act no. 14 of 2016) was enacted on 21.04.2016, in order to provide essential services in unauthorized colonies, Under the Act no. 14 of 2016, total 685 colonies </w:t>
      </w:r>
      <w:r w:rsidR="001715C4">
        <w:rPr>
          <w:rFonts w:ascii="Verdana" w:hAnsi="Verdana"/>
          <w:sz w:val="24"/>
          <w:szCs w:val="24"/>
        </w:rPr>
        <w:t>were</w:t>
      </w:r>
      <w:r w:rsidRPr="00806683">
        <w:rPr>
          <w:rFonts w:ascii="Verdana" w:hAnsi="Verdana"/>
          <w:sz w:val="24"/>
          <w:szCs w:val="24"/>
        </w:rPr>
        <w:t xml:space="preserve"> notified</w:t>
      </w:r>
      <w:r w:rsidR="001715C4">
        <w:rPr>
          <w:rFonts w:ascii="Verdana" w:hAnsi="Verdana"/>
          <w:sz w:val="24"/>
          <w:szCs w:val="24"/>
        </w:rPr>
        <w:t xml:space="preserve"> in the year 2017-2019</w:t>
      </w:r>
      <w:r w:rsidRPr="00806683">
        <w:rPr>
          <w:rFonts w:ascii="Verdana" w:hAnsi="Verdana"/>
          <w:sz w:val="24"/>
          <w:szCs w:val="24"/>
        </w:rPr>
        <w:t xml:space="preserve">. </w:t>
      </w:r>
    </w:p>
    <w:p w:rsidR="00084B00" w:rsidRPr="00806683" w:rsidRDefault="00084B00" w:rsidP="00084B00">
      <w:pPr>
        <w:pStyle w:val="ListParagraph"/>
        <w:numPr>
          <w:ilvl w:val="0"/>
          <w:numId w:val="2"/>
        </w:numPr>
        <w:spacing w:after="0" w:line="360" w:lineRule="auto"/>
        <w:ind w:left="284" w:right="-22" w:hanging="284"/>
        <w:jc w:val="both"/>
        <w:rPr>
          <w:rFonts w:ascii="Verdana" w:hAnsi="Verdana"/>
          <w:sz w:val="24"/>
          <w:szCs w:val="24"/>
        </w:rPr>
      </w:pPr>
      <w:r w:rsidRPr="00806683">
        <w:rPr>
          <w:rFonts w:ascii="Verdana" w:hAnsi="Verdana"/>
          <w:sz w:val="24"/>
          <w:szCs w:val="24"/>
        </w:rPr>
        <w:t xml:space="preserve">In the year 2021, amendment has been carried out in the Haryana Management of Civic Amenities and Infrastructure Deficient Municipal Areas (Special Provision) Act 2016 vide which the condition of 50% built up area, condition of cut of date (i.e. 31.03.2015) and time period of enactment of the Act have been omitted. Further, the Government has finalized Norms for the colonies, which also stands conveyed to all municipalities on </w:t>
      </w:r>
      <w:r w:rsidR="003E020B">
        <w:rPr>
          <w:rFonts w:ascii="Verdana" w:hAnsi="Verdana"/>
          <w:sz w:val="24"/>
          <w:szCs w:val="24"/>
        </w:rPr>
        <w:t>03.03.2023</w:t>
      </w:r>
      <w:r w:rsidRPr="00806683">
        <w:rPr>
          <w:rFonts w:ascii="Verdana" w:hAnsi="Verdana"/>
          <w:sz w:val="24"/>
          <w:szCs w:val="24"/>
        </w:rPr>
        <w:t>.</w:t>
      </w:r>
    </w:p>
    <w:p w:rsidR="00CD3EC4" w:rsidRDefault="00AF2C1A" w:rsidP="00CA5D1D">
      <w:pPr>
        <w:pStyle w:val="ListParagraph"/>
        <w:numPr>
          <w:ilvl w:val="0"/>
          <w:numId w:val="2"/>
        </w:numPr>
        <w:spacing w:after="0" w:line="360" w:lineRule="auto"/>
        <w:ind w:left="284" w:right="-22" w:hanging="284"/>
        <w:jc w:val="both"/>
        <w:rPr>
          <w:rFonts w:ascii="Verdana" w:hAnsi="Verdana"/>
          <w:sz w:val="24"/>
          <w:szCs w:val="24"/>
        </w:rPr>
      </w:pPr>
      <w:r>
        <w:rPr>
          <w:rFonts w:ascii="Verdana" w:hAnsi="Verdana"/>
          <w:sz w:val="24"/>
          <w:szCs w:val="24"/>
        </w:rPr>
        <w:t>Accordingly</w:t>
      </w:r>
      <w:proofErr w:type="gramStart"/>
      <w:r>
        <w:rPr>
          <w:rFonts w:ascii="Verdana" w:hAnsi="Verdana"/>
          <w:sz w:val="24"/>
          <w:szCs w:val="24"/>
        </w:rPr>
        <w:t xml:space="preserve">, </w:t>
      </w:r>
      <w:r w:rsidR="00084B00" w:rsidRPr="00806683">
        <w:rPr>
          <w:rFonts w:ascii="Verdana" w:hAnsi="Verdana"/>
          <w:sz w:val="24"/>
          <w:szCs w:val="24"/>
        </w:rPr>
        <w:t xml:space="preserve"> survey</w:t>
      </w:r>
      <w:proofErr w:type="gramEnd"/>
      <w:r w:rsidR="00084B00" w:rsidRPr="00806683">
        <w:rPr>
          <w:rFonts w:ascii="Verdana" w:hAnsi="Verdana"/>
          <w:sz w:val="24"/>
          <w:szCs w:val="24"/>
        </w:rPr>
        <w:t xml:space="preserve"> of colonies h</w:t>
      </w:r>
      <w:r w:rsidR="003E020B">
        <w:rPr>
          <w:rFonts w:ascii="Verdana" w:hAnsi="Verdana"/>
          <w:sz w:val="24"/>
          <w:szCs w:val="24"/>
        </w:rPr>
        <w:t>ave been conducted and about 2259</w:t>
      </w:r>
      <w:r w:rsidR="00084B00" w:rsidRPr="00806683">
        <w:rPr>
          <w:rFonts w:ascii="Verdana" w:hAnsi="Verdana"/>
          <w:sz w:val="24"/>
          <w:szCs w:val="24"/>
        </w:rPr>
        <w:t xml:space="preserve"> unauthorized colonies are identified in municipal area</w:t>
      </w:r>
      <w:r>
        <w:rPr>
          <w:rFonts w:ascii="Verdana" w:hAnsi="Verdana"/>
          <w:sz w:val="24"/>
          <w:szCs w:val="24"/>
        </w:rPr>
        <w:t xml:space="preserve"> out of 601 colonies stand notified</w:t>
      </w:r>
      <w:r w:rsidR="00084B00" w:rsidRPr="00806683">
        <w:rPr>
          <w:rFonts w:ascii="Verdana" w:hAnsi="Verdana"/>
          <w:sz w:val="24"/>
          <w:szCs w:val="24"/>
        </w:rPr>
        <w:t>.</w:t>
      </w:r>
    </w:p>
    <w:p w:rsidR="00CD3EC4" w:rsidRDefault="00CD3EC4">
      <w:pPr>
        <w:rPr>
          <w:rFonts w:ascii="Verdana" w:eastAsia="Calibri" w:hAnsi="Verdana" w:cs="Times New Roman"/>
          <w:sz w:val="24"/>
          <w:szCs w:val="24"/>
        </w:rPr>
      </w:pPr>
      <w:bookmarkStart w:id="0" w:name="_GoBack"/>
      <w:bookmarkEnd w:id="0"/>
    </w:p>
    <w:sectPr w:rsidR="00CD3EC4" w:rsidSect="00477457">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93C4C"/>
    <w:multiLevelType w:val="hybridMultilevel"/>
    <w:tmpl w:val="E95866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1D77C98"/>
    <w:multiLevelType w:val="hybridMultilevel"/>
    <w:tmpl w:val="161A696E"/>
    <w:lvl w:ilvl="0" w:tplc="19C28890">
      <w:start w:val="1"/>
      <w:numFmt w:val="decimal"/>
      <w:lvlText w:val="%1."/>
      <w:lvlJc w:val="left"/>
      <w:pPr>
        <w:ind w:left="1080" w:hanging="360"/>
      </w:pPr>
      <w:rPr>
        <w:rFonts w:ascii="Verdana" w:hAnsi="Verdana" w:hint="default"/>
        <w:b w:val="0"/>
        <w:color w:val="000000" w:themeColor="text1"/>
        <w:sz w:val="24"/>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4496D0C"/>
    <w:multiLevelType w:val="hybridMultilevel"/>
    <w:tmpl w:val="856E52E0"/>
    <w:lvl w:ilvl="0" w:tplc="C06C8B52">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F2E4EE8"/>
    <w:multiLevelType w:val="hybridMultilevel"/>
    <w:tmpl w:val="D1A642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DCA"/>
    <w:rsid w:val="00050B28"/>
    <w:rsid w:val="00067B2B"/>
    <w:rsid w:val="0007240B"/>
    <w:rsid w:val="00074655"/>
    <w:rsid w:val="000749B7"/>
    <w:rsid w:val="00084B00"/>
    <w:rsid w:val="00092829"/>
    <w:rsid w:val="001310D2"/>
    <w:rsid w:val="0013441A"/>
    <w:rsid w:val="001715C4"/>
    <w:rsid w:val="00207DD9"/>
    <w:rsid w:val="00293FFF"/>
    <w:rsid w:val="002A40DF"/>
    <w:rsid w:val="002C5484"/>
    <w:rsid w:val="00326548"/>
    <w:rsid w:val="00386FB1"/>
    <w:rsid w:val="003E020B"/>
    <w:rsid w:val="00425DF3"/>
    <w:rsid w:val="00477457"/>
    <w:rsid w:val="004779BE"/>
    <w:rsid w:val="004C55E2"/>
    <w:rsid w:val="004C6A22"/>
    <w:rsid w:val="00503BF8"/>
    <w:rsid w:val="00554684"/>
    <w:rsid w:val="00584E06"/>
    <w:rsid w:val="005C025F"/>
    <w:rsid w:val="00605C26"/>
    <w:rsid w:val="00620866"/>
    <w:rsid w:val="006B5ABC"/>
    <w:rsid w:val="006F1D7D"/>
    <w:rsid w:val="00724BEE"/>
    <w:rsid w:val="007A242E"/>
    <w:rsid w:val="00833043"/>
    <w:rsid w:val="008533C3"/>
    <w:rsid w:val="00867CFD"/>
    <w:rsid w:val="0087710C"/>
    <w:rsid w:val="008A0DCA"/>
    <w:rsid w:val="008C70CC"/>
    <w:rsid w:val="008D6100"/>
    <w:rsid w:val="008F47A4"/>
    <w:rsid w:val="0090047F"/>
    <w:rsid w:val="00913DE6"/>
    <w:rsid w:val="00971636"/>
    <w:rsid w:val="009733BE"/>
    <w:rsid w:val="009D02CA"/>
    <w:rsid w:val="009F6708"/>
    <w:rsid w:val="009F7708"/>
    <w:rsid w:val="009F7FD3"/>
    <w:rsid w:val="00A62ECD"/>
    <w:rsid w:val="00AF2C1A"/>
    <w:rsid w:val="00B43AC5"/>
    <w:rsid w:val="00BC30CA"/>
    <w:rsid w:val="00BC5547"/>
    <w:rsid w:val="00C0494E"/>
    <w:rsid w:val="00C706AC"/>
    <w:rsid w:val="00C76A4F"/>
    <w:rsid w:val="00CA5D1D"/>
    <w:rsid w:val="00CD3EC4"/>
    <w:rsid w:val="00CE457B"/>
    <w:rsid w:val="00DB4A52"/>
    <w:rsid w:val="00DC5BD4"/>
    <w:rsid w:val="00DC5BE2"/>
    <w:rsid w:val="00DF0B67"/>
    <w:rsid w:val="00DF4457"/>
    <w:rsid w:val="00DF665C"/>
    <w:rsid w:val="00E13EC4"/>
    <w:rsid w:val="00E170D1"/>
    <w:rsid w:val="00E76943"/>
    <w:rsid w:val="00ED1CE8"/>
    <w:rsid w:val="00EE0983"/>
    <w:rsid w:val="00F3099F"/>
    <w:rsid w:val="00F63F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7FD3"/>
    <w:pPr>
      <w:spacing w:after="0" w:line="240" w:lineRule="auto"/>
    </w:pPr>
    <w:rPr>
      <w:rFonts w:ascii="Calibri" w:eastAsia="Times New Roman" w:hAnsi="Calibri" w:cs="Times New Roman"/>
      <w:lang w:val="en-US"/>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link w:val="ListParagraph"/>
    <w:uiPriority w:val="34"/>
    <w:qFormat/>
    <w:locked/>
    <w:rsid w:val="009F7FD3"/>
    <w:rPr>
      <w:rFonts w:ascii="Calibri" w:eastAsia="Calibri" w:hAnsi="Calibri" w:cs="Times New Roman"/>
    </w:rPr>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9F7FD3"/>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584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E06"/>
    <w:rPr>
      <w:rFonts w:ascii="Tahoma" w:hAnsi="Tahoma" w:cs="Tahoma"/>
      <w:sz w:val="16"/>
      <w:szCs w:val="16"/>
    </w:rPr>
  </w:style>
  <w:style w:type="table" w:styleId="TableGrid">
    <w:name w:val="Table Grid"/>
    <w:basedOn w:val="TableNormal"/>
    <w:uiPriority w:val="59"/>
    <w:rsid w:val="00ED1CE8"/>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7FD3"/>
    <w:pPr>
      <w:spacing w:after="0" w:line="240" w:lineRule="auto"/>
    </w:pPr>
    <w:rPr>
      <w:rFonts w:ascii="Calibri" w:eastAsia="Times New Roman" w:hAnsi="Calibri" w:cs="Times New Roman"/>
      <w:lang w:val="en-US"/>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link w:val="ListParagraph"/>
    <w:uiPriority w:val="34"/>
    <w:qFormat/>
    <w:locked/>
    <w:rsid w:val="009F7FD3"/>
    <w:rPr>
      <w:rFonts w:ascii="Calibri" w:eastAsia="Calibri" w:hAnsi="Calibri" w:cs="Times New Roman"/>
    </w:rPr>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9F7FD3"/>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584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E06"/>
    <w:rPr>
      <w:rFonts w:ascii="Tahoma" w:hAnsi="Tahoma" w:cs="Tahoma"/>
      <w:sz w:val="16"/>
      <w:szCs w:val="16"/>
    </w:rPr>
  </w:style>
  <w:style w:type="table" w:styleId="TableGrid">
    <w:name w:val="Table Grid"/>
    <w:basedOn w:val="TableNormal"/>
    <w:uiPriority w:val="59"/>
    <w:rsid w:val="00ED1CE8"/>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99BEB-C021-4B53-B2E0-FD42636F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45</cp:revision>
  <cp:lastPrinted>2024-02-24T06:15:00Z</cp:lastPrinted>
  <dcterms:created xsi:type="dcterms:W3CDTF">2024-02-13T09:31:00Z</dcterms:created>
  <dcterms:modified xsi:type="dcterms:W3CDTF">2024-02-24T06:15:00Z</dcterms:modified>
</cp:coreProperties>
</file>