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A7" w:rsidRDefault="00CB76A7" w:rsidP="00CB76A7">
      <w:pPr>
        <w:jc w:val="center"/>
        <w:rPr>
          <w:rFonts w:cs="Arial"/>
          <w:b/>
          <w:bCs/>
        </w:rPr>
      </w:pPr>
      <w:r>
        <w:rPr>
          <w:rFonts w:cs="Arial"/>
          <w:b/>
          <w:bCs/>
        </w:rPr>
        <w:t>Question No. *100</w:t>
      </w:r>
    </w:p>
    <w:p w:rsidR="00CB76A7" w:rsidRDefault="00CB76A7" w:rsidP="00CB76A7">
      <w:pPr>
        <w:jc w:val="center"/>
        <w:rPr>
          <w:rFonts w:cs="Arial"/>
          <w:b/>
          <w:bCs/>
        </w:rPr>
      </w:pPr>
    </w:p>
    <w:p w:rsidR="00CB76A7" w:rsidRDefault="00CB76A7" w:rsidP="00CB76A7">
      <w:pPr>
        <w:jc w:val="center"/>
        <w:rPr>
          <w:rFonts w:cs="Arial"/>
          <w:b/>
          <w:bCs/>
        </w:rPr>
      </w:pPr>
      <w:r w:rsidRPr="00512767">
        <w:rPr>
          <w:rFonts w:cs="Arial"/>
          <w:b/>
          <w:bCs/>
        </w:rPr>
        <w:t>INDEX</w:t>
      </w:r>
      <w:r>
        <w:rPr>
          <w:rFonts w:cs="Arial"/>
          <w:b/>
          <w:bCs/>
        </w:rPr>
        <w:t xml:space="preserve"> OF INFORMATION</w:t>
      </w:r>
    </w:p>
    <w:p w:rsidR="00CB76A7" w:rsidRDefault="00CB76A7" w:rsidP="00CB76A7">
      <w:pPr>
        <w:jc w:val="center"/>
        <w:rPr>
          <w:rFonts w:cs="Arial"/>
          <w:b/>
          <w:bCs/>
        </w:rPr>
      </w:pPr>
    </w:p>
    <w:tbl>
      <w:tblPr>
        <w:tblStyle w:val="TableGrid"/>
        <w:tblW w:w="0" w:type="auto"/>
        <w:tblInd w:w="392" w:type="dxa"/>
        <w:tblLook w:val="04A0" w:firstRow="1" w:lastRow="0" w:firstColumn="1" w:lastColumn="0" w:noHBand="0" w:noVBand="1"/>
      </w:tblPr>
      <w:tblGrid>
        <w:gridCol w:w="1271"/>
        <w:gridCol w:w="4739"/>
        <w:gridCol w:w="3006"/>
      </w:tblGrid>
      <w:tr w:rsidR="00CB76A7" w:rsidTr="00CB76A7">
        <w:tc>
          <w:tcPr>
            <w:tcW w:w="1271" w:type="dxa"/>
          </w:tcPr>
          <w:p w:rsidR="00CB76A7" w:rsidRDefault="00CB76A7" w:rsidP="00B06B43">
            <w:pPr>
              <w:spacing w:line="480" w:lineRule="auto"/>
              <w:jc w:val="center"/>
              <w:rPr>
                <w:rFonts w:cs="Arial"/>
                <w:b/>
                <w:bCs/>
                <w:lang w:bidi="ar-SA"/>
              </w:rPr>
            </w:pPr>
            <w:r>
              <w:rPr>
                <w:rFonts w:cs="Arial"/>
                <w:b/>
                <w:bCs/>
                <w:lang w:bidi="ar-SA"/>
              </w:rPr>
              <w:t>Sr. No.</w:t>
            </w:r>
          </w:p>
        </w:tc>
        <w:tc>
          <w:tcPr>
            <w:tcW w:w="4739" w:type="dxa"/>
          </w:tcPr>
          <w:p w:rsidR="00CB76A7" w:rsidRDefault="00CB76A7" w:rsidP="00B06B43">
            <w:pPr>
              <w:spacing w:line="480" w:lineRule="auto"/>
              <w:jc w:val="center"/>
              <w:rPr>
                <w:rFonts w:cs="Arial"/>
                <w:b/>
                <w:bCs/>
                <w:lang w:bidi="ar-SA"/>
              </w:rPr>
            </w:pPr>
            <w:r>
              <w:rPr>
                <w:rFonts w:cs="Arial"/>
                <w:b/>
                <w:bCs/>
                <w:lang w:bidi="ar-SA"/>
              </w:rPr>
              <w:t>Subject</w:t>
            </w:r>
          </w:p>
        </w:tc>
        <w:tc>
          <w:tcPr>
            <w:tcW w:w="3006" w:type="dxa"/>
          </w:tcPr>
          <w:p w:rsidR="00CB76A7" w:rsidRDefault="00CB76A7" w:rsidP="00B06B43">
            <w:pPr>
              <w:spacing w:line="480" w:lineRule="auto"/>
              <w:jc w:val="center"/>
              <w:rPr>
                <w:rFonts w:cs="Arial"/>
                <w:b/>
                <w:bCs/>
                <w:lang w:bidi="ar-SA"/>
              </w:rPr>
            </w:pPr>
            <w:r>
              <w:rPr>
                <w:rFonts w:cs="Arial"/>
                <w:b/>
                <w:bCs/>
                <w:lang w:bidi="ar-SA"/>
              </w:rPr>
              <w:t>Page No.</w:t>
            </w:r>
          </w:p>
        </w:tc>
      </w:tr>
      <w:tr w:rsidR="00CB76A7" w:rsidTr="00CB76A7">
        <w:tc>
          <w:tcPr>
            <w:tcW w:w="1271" w:type="dxa"/>
          </w:tcPr>
          <w:p w:rsidR="00CB76A7" w:rsidRDefault="00CB76A7" w:rsidP="00B06B43">
            <w:pPr>
              <w:spacing w:line="480" w:lineRule="auto"/>
              <w:jc w:val="center"/>
              <w:rPr>
                <w:rFonts w:cs="Arial"/>
                <w:b/>
                <w:bCs/>
                <w:lang w:bidi="ar-SA"/>
              </w:rPr>
            </w:pPr>
            <w:r>
              <w:rPr>
                <w:rFonts w:cs="Arial"/>
                <w:b/>
                <w:bCs/>
                <w:lang w:bidi="ar-SA"/>
              </w:rPr>
              <w:t>1.</w:t>
            </w:r>
          </w:p>
        </w:tc>
        <w:tc>
          <w:tcPr>
            <w:tcW w:w="4739" w:type="dxa"/>
          </w:tcPr>
          <w:p w:rsidR="00CB76A7" w:rsidRDefault="00CB76A7" w:rsidP="00B06B43">
            <w:pPr>
              <w:spacing w:line="480" w:lineRule="auto"/>
              <w:rPr>
                <w:rFonts w:cs="Arial"/>
                <w:b/>
                <w:bCs/>
                <w:lang w:bidi="ar-SA"/>
              </w:rPr>
            </w:pPr>
            <w:r>
              <w:rPr>
                <w:rFonts w:cs="Arial"/>
                <w:b/>
                <w:bCs/>
                <w:lang w:bidi="ar-SA"/>
              </w:rPr>
              <w:t>Reply of Question no. *100 in English</w:t>
            </w:r>
          </w:p>
        </w:tc>
        <w:tc>
          <w:tcPr>
            <w:tcW w:w="3006" w:type="dxa"/>
          </w:tcPr>
          <w:p w:rsidR="00CB76A7" w:rsidRDefault="00CB76A7" w:rsidP="00B06B43">
            <w:pPr>
              <w:spacing w:line="480" w:lineRule="auto"/>
              <w:jc w:val="center"/>
              <w:rPr>
                <w:rFonts w:cs="Arial"/>
                <w:b/>
                <w:bCs/>
                <w:lang w:bidi="ar-SA"/>
              </w:rPr>
            </w:pPr>
            <w:r>
              <w:rPr>
                <w:rFonts w:cs="Arial"/>
                <w:b/>
                <w:bCs/>
                <w:lang w:bidi="ar-SA"/>
              </w:rPr>
              <w:t xml:space="preserve">1 </w:t>
            </w:r>
          </w:p>
        </w:tc>
      </w:tr>
      <w:tr w:rsidR="00CB76A7" w:rsidTr="00CB76A7">
        <w:tc>
          <w:tcPr>
            <w:tcW w:w="1271" w:type="dxa"/>
          </w:tcPr>
          <w:p w:rsidR="00CB76A7" w:rsidRDefault="00CB76A7" w:rsidP="00B06B43">
            <w:pPr>
              <w:spacing w:line="480" w:lineRule="auto"/>
              <w:jc w:val="center"/>
              <w:rPr>
                <w:rFonts w:cs="Arial"/>
                <w:b/>
                <w:bCs/>
                <w:lang w:bidi="ar-SA"/>
              </w:rPr>
            </w:pPr>
            <w:r>
              <w:rPr>
                <w:rFonts w:cs="Arial"/>
                <w:b/>
                <w:bCs/>
                <w:lang w:bidi="ar-SA"/>
              </w:rPr>
              <w:t>2.</w:t>
            </w:r>
          </w:p>
        </w:tc>
        <w:tc>
          <w:tcPr>
            <w:tcW w:w="4739" w:type="dxa"/>
          </w:tcPr>
          <w:p w:rsidR="00CB76A7" w:rsidRDefault="00CB76A7" w:rsidP="00B06B43">
            <w:pPr>
              <w:spacing w:line="480" w:lineRule="auto"/>
              <w:rPr>
                <w:rFonts w:cs="Arial"/>
                <w:b/>
                <w:bCs/>
                <w:lang w:bidi="ar-SA"/>
              </w:rPr>
            </w:pPr>
            <w:r>
              <w:rPr>
                <w:rFonts w:cs="Arial"/>
                <w:b/>
                <w:bCs/>
                <w:lang w:bidi="ar-SA"/>
              </w:rPr>
              <w:t>Note for Pad in English</w:t>
            </w:r>
          </w:p>
        </w:tc>
        <w:tc>
          <w:tcPr>
            <w:tcW w:w="3006" w:type="dxa"/>
          </w:tcPr>
          <w:p w:rsidR="00CB76A7" w:rsidRDefault="00CB76A7" w:rsidP="00B06B43">
            <w:pPr>
              <w:spacing w:line="480" w:lineRule="auto"/>
              <w:jc w:val="center"/>
              <w:rPr>
                <w:rFonts w:cs="Arial"/>
                <w:b/>
                <w:bCs/>
                <w:lang w:bidi="ar-SA"/>
              </w:rPr>
            </w:pPr>
            <w:r>
              <w:rPr>
                <w:rFonts w:cs="Arial"/>
                <w:b/>
                <w:bCs/>
                <w:lang w:bidi="ar-SA"/>
              </w:rPr>
              <w:t>2-3</w:t>
            </w:r>
          </w:p>
        </w:tc>
      </w:tr>
      <w:tr w:rsidR="00CB76A7" w:rsidTr="00CB76A7">
        <w:tc>
          <w:tcPr>
            <w:tcW w:w="1271" w:type="dxa"/>
          </w:tcPr>
          <w:p w:rsidR="00CB76A7" w:rsidRDefault="00CB76A7" w:rsidP="00B06B43">
            <w:pPr>
              <w:spacing w:line="480" w:lineRule="auto"/>
              <w:jc w:val="center"/>
              <w:rPr>
                <w:rFonts w:cs="Arial"/>
                <w:b/>
                <w:bCs/>
                <w:lang w:bidi="ar-SA"/>
              </w:rPr>
            </w:pPr>
            <w:r>
              <w:rPr>
                <w:rFonts w:cs="Arial"/>
                <w:b/>
                <w:bCs/>
                <w:lang w:bidi="ar-SA"/>
              </w:rPr>
              <w:t>3.</w:t>
            </w:r>
          </w:p>
        </w:tc>
        <w:tc>
          <w:tcPr>
            <w:tcW w:w="4739" w:type="dxa"/>
          </w:tcPr>
          <w:p w:rsidR="00CB76A7" w:rsidRDefault="00CB76A7" w:rsidP="00B06B43">
            <w:pPr>
              <w:spacing w:line="480" w:lineRule="auto"/>
              <w:rPr>
                <w:rFonts w:cs="Arial"/>
                <w:b/>
                <w:bCs/>
                <w:lang w:bidi="ar-SA"/>
              </w:rPr>
            </w:pPr>
            <w:r>
              <w:rPr>
                <w:rFonts w:cs="Arial"/>
                <w:b/>
                <w:bCs/>
                <w:lang w:bidi="ar-SA"/>
              </w:rPr>
              <w:t>Reply of Question no. *100 in Hindi</w:t>
            </w:r>
          </w:p>
        </w:tc>
        <w:tc>
          <w:tcPr>
            <w:tcW w:w="3006" w:type="dxa"/>
          </w:tcPr>
          <w:p w:rsidR="00CB76A7" w:rsidRDefault="00CB76A7" w:rsidP="00B06B43">
            <w:pPr>
              <w:spacing w:line="480" w:lineRule="auto"/>
              <w:jc w:val="center"/>
              <w:rPr>
                <w:rFonts w:cs="Arial"/>
                <w:b/>
                <w:bCs/>
                <w:lang w:bidi="ar-SA"/>
              </w:rPr>
            </w:pPr>
            <w:r>
              <w:rPr>
                <w:rFonts w:cs="Arial"/>
                <w:b/>
                <w:bCs/>
                <w:lang w:bidi="ar-SA"/>
              </w:rPr>
              <w:t>4</w:t>
            </w:r>
          </w:p>
        </w:tc>
      </w:tr>
      <w:tr w:rsidR="00CB76A7" w:rsidTr="00CB76A7">
        <w:tc>
          <w:tcPr>
            <w:tcW w:w="1271" w:type="dxa"/>
          </w:tcPr>
          <w:p w:rsidR="00CB76A7" w:rsidRDefault="00CB76A7" w:rsidP="00B06B43">
            <w:pPr>
              <w:spacing w:line="480" w:lineRule="auto"/>
              <w:jc w:val="center"/>
              <w:rPr>
                <w:rFonts w:cs="Arial"/>
                <w:b/>
                <w:bCs/>
                <w:lang w:bidi="ar-SA"/>
              </w:rPr>
            </w:pPr>
            <w:r>
              <w:rPr>
                <w:rFonts w:cs="Arial"/>
                <w:b/>
                <w:bCs/>
                <w:lang w:bidi="ar-SA"/>
              </w:rPr>
              <w:t>4.</w:t>
            </w:r>
          </w:p>
        </w:tc>
        <w:tc>
          <w:tcPr>
            <w:tcW w:w="4739" w:type="dxa"/>
          </w:tcPr>
          <w:p w:rsidR="00CB76A7" w:rsidRDefault="00CB76A7" w:rsidP="00B06B43">
            <w:pPr>
              <w:spacing w:line="480" w:lineRule="auto"/>
              <w:rPr>
                <w:rFonts w:cs="Arial"/>
                <w:b/>
                <w:bCs/>
                <w:lang w:bidi="ar-SA"/>
              </w:rPr>
            </w:pPr>
            <w:r>
              <w:rPr>
                <w:rFonts w:cs="Arial"/>
                <w:b/>
                <w:bCs/>
                <w:lang w:bidi="ar-SA"/>
              </w:rPr>
              <w:t>Note for Pad in Hindi</w:t>
            </w:r>
          </w:p>
        </w:tc>
        <w:tc>
          <w:tcPr>
            <w:tcW w:w="3006" w:type="dxa"/>
          </w:tcPr>
          <w:p w:rsidR="00CB76A7" w:rsidRDefault="00CB76A7" w:rsidP="00B06B43">
            <w:pPr>
              <w:spacing w:line="480" w:lineRule="auto"/>
              <w:jc w:val="center"/>
              <w:rPr>
                <w:rFonts w:cs="Arial"/>
                <w:b/>
                <w:bCs/>
                <w:lang w:bidi="ar-SA"/>
              </w:rPr>
            </w:pPr>
            <w:r>
              <w:rPr>
                <w:rFonts w:cs="Arial"/>
                <w:b/>
                <w:bCs/>
                <w:lang w:bidi="ar-SA"/>
              </w:rPr>
              <w:t>5-6</w:t>
            </w:r>
          </w:p>
        </w:tc>
      </w:tr>
    </w:tbl>
    <w:p w:rsidR="00CB76A7" w:rsidRDefault="00CB76A7" w:rsidP="00FC30B9">
      <w:pPr>
        <w:spacing w:line="360" w:lineRule="auto"/>
        <w:ind w:left="2430" w:hanging="2430"/>
        <w:jc w:val="center"/>
        <w:rPr>
          <w:b/>
        </w:rPr>
      </w:pPr>
    </w:p>
    <w:p w:rsidR="00CB76A7" w:rsidRDefault="00CB76A7">
      <w:pPr>
        <w:spacing w:after="200" w:line="276" w:lineRule="auto"/>
        <w:rPr>
          <w:b/>
        </w:rPr>
      </w:pPr>
      <w:r>
        <w:rPr>
          <w:b/>
        </w:rPr>
        <w:br w:type="page"/>
      </w:r>
    </w:p>
    <w:p w:rsidR="00BB7473" w:rsidRDefault="00BB7473" w:rsidP="00FC30B9">
      <w:pPr>
        <w:spacing w:line="360" w:lineRule="auto"/>
        <w:ind w:left="2430" w:hanging="2430"/>
        <w:jc w:val="center"/>
        <w:rPr>
          <w:b/>
        </w:rPr>
      </w:pPr>
      <w:r>
        <w:rPr>
          <w:b/>
        </w:rPr>
        <w:lastRenderedPageBreak/>
        <w:t>NOTE FOR PAD</w:t>
      </w:r>
    </w:p>
    <w:p w:rsidR="00B469FF" w:rsidRDefault="00B469FF" w:rsidP="00BB7473">
      <w:pPr>
        <w:jc w:val="center"/>
        <w:rPr>
          <w:b/>
        </w:rPr>
      </w:pPr>
    </w:p>
    <w:p w:rsidR="000F4952" w:rsidRPr="00EF2280" w:rsidRDefault="000F4952" w:rsidP="000F4952">
      <w:pPr>
        <w:spacing w:line="360" w:lineRule="auto"/>
        <w:jc w:val="both"/>
        <w:rPr>
          <w:rStyle w:val="tabchar"/>
          <w:rFonts w:cs="Arial"/>
          <w:b/>
          <w:bCs/>
        </w:rPr>
      </w:pPr>
      <w:r>
        <w:rPr>
          <w:rFonts w:cs="Arial"/>
        </w:rPr>
        <w:t xml:space="preserve">               </w:t>
      </w:r>
      <w:r w:rsidRPr="00B14B1C">
        <w:rPr>
          <w:rFonts w:cs="Arial"/>
        </w:rPr>
        <w:t>Hon’ble CM, Haryana during the Budget Speech for FY 2023-24 has announced to provide the tubewell connections applied from 1</w:t>
      </w:r>
      <w:r w:rsidRPr="00B14B1C">
        <w:rPr>
          <w:rFonts w:cs="Arial"/>
          <w:vertAlign w:val="superscript"/>
        </w:rPr>
        <w:t>st</w:t>
      </w:r>
      <w:r w:rsidRPr="00B14B1C">
        <w:rPr>
          <w:rFonts w:cs="Arial"/>
        </w:rPr>
        <w:t>January, 2019 to 31</w:t>
      </w:r>
      <w:r w:rsidRPr="00B14B1C">
        <w:rPr>
          <w:rFonts w:cs="Arial"/>
          <w:vertAlign w:val="superscript"/>
        </w:rPr>
        <w:t>st</w:t>
      </w:r>
      <w:r w:rsidRPr="00B14B1C">
        <w:rPr>
          <w:rFonts w:cs="Arial"/>
        </w:rPr>
        <w:t xml:space="preserve"> December, 2021</w:t>
      </w:r>
      <w:r w:rsidRPr="00B14B1C">
        <w:rPr>
          <w:rFonts w:cs="Arial"/>
          <w:bCs/>
        </w:rPr>
        <w:t xml:space="preserve">. Accordingly, </w:t>
      </w:r>
      <w:r w:rsidRPr="00B14B1C">
        <w:rPr>
          <w:rFonts w:cs="Arial"/>
        </w:rPr>
        <w:t>it has been decided to issue</w:t>
      </w:r>
      <w:r w:rsidRPr="00B14B1C">
        <w:rPr>
          <w:rFonts w:cs="Arial"/>
          <w:bCs/>
        </w:rPr>
        <w:t xml:space="preserve"> Demand Notices to the applicant who have applied for tubewell connection from 01.01.2019 to 31.12.2021 with specific guidelines which were circulated </w:t>
      </w:r>
      <w:r w:rsidR="00F06621">
        <w:rPr>
          <w:rFonts w:cs="Arial"/>
          <w:bCs/>
        </w:rPr>
        <w:t xml:space="preserve">on 30.05.2023 </w:t>
      </w:r>
      <w:r w:rsidRPr="00B14B1C">
        <w:rPr>
          <w:rFonts w:cs="Arial"/>
          <w:bCs/>
        </w:rPr>
        <w:t>vide Nigam Sales Circular No</w:t>
      </w:r>
      <w:r w:rsidRPr="00EF2280">
        <w:rPr>
          <w:rFonts w:cs="Arial"/>
          <w:bCs/>
        </w:rPr>
        <w:t>. D-17/2023</w:t>
      </w:r>
      <w:r>
        <w:rPr>
          <w:rFonts w:cs="Arial"/>
          <w:bCs/>
        </w:rPr>
        <w:t>.</w:t>
      </w:r>
      <w:r w:rsidRPr="00C41DC7">
        <w:rPr>
          <w:rFonts w:cs="Arial"/>
          <w:b/>
          <w:bCs/>
        </w:rPr>
        <w:t xml:space="preserve"> </w:t>
      </w:r>
      <w:r w:rsidRPr="00B14B1C">
        <w:rPr>
          <w:rStyle w:val="tabchar"/>
          <w:rFonts w:cs="Arial"/>
        </w:rPr>
        <w:t>Further</w:t>
      </w:r>
      <w:r>
        <w:rPr>
          <w:rStyle w:val="tabchar"/>
          <w:rFonts w:cs="Arial"/>
        </w:rPr>
        <w:t xml:space="preserve"> additional guidelines ha</w:t>
      </w:r>
      <w:r w:rsidR="003A369C">
        <w:rPr>
          <w:rStyle w:val="tabchar"/>
          <w:rFonts w:cs="Arial"/>
        </w:rPr>
        <w:t>ve</w:t>
      </w:r>
      <w:r>
        <w:rPr>
          <w:rStyle w:val="tabchar"/>
          <w:rFonts w:cs="Arial"/>
        </w:rPr>
        <w:t xml:space="preserve"> been circulated </w:t>
      </w:r>
      <w:r w:rsidR="00F06621">
        <w:rPr>
          <w:rStyle w:val="tabchar"/>
          <w:rFonts w:cs="Arial"/>
        </w:rPr>
        <w:t xml:space="preserve">on 09.11.2023 </w:t>
      </w:r>
      <w:r>
        <w:rPr>
          <w:rStyle w:val="tabchar"/>
          <w:rFonts w:cs="Arial"/>
        </w:rPr>
        <w:t xml:space="preserve">vide </w:t>
      </w:r>
      <w:r w:rsidRPr="00B14B1C">
        <w:rPr>
          <w:rStyle w:val="tabchar"/>
          <w:rFonts w:cs="Arial"/>
        </w:rPr>
        <w:t xml:space="preserve">Sales Circular No. D-36/2023. The salient features of </w:t>
      </w:r>
      <w:r>
        <w:rPr>
          <w:rStyle w:val="tabchar"/>
          <w:rFonts w:cs="Arial"/>
        </w:rPr>
        <w:t>guidelines is</w:t>
      </w:r>
      <w:r w:rsidRPr="00B14B1C">
        <w:rPr>
          <w:rStyle w:val="tabchar"/>
          <w:rFonts w:cs="Arial"/>
        </w:rPr>
        <w:t xml:space="preserve"> as under:-</w:t>
      </w:r>
    </w:p>
    <w:p w:rsidR="000F4952" w:rsidRPr="00C41DC7" w:rsidRDefault="000F4952" w:rsidP="000F4952">
      <w:pPr>
        <w:spacing w:line="360" w:lineRule="auto"/>
        <w:ind w:left="900" w:hanging="900"/>
        <w:jc w:val="both"/>
        <w:rPr>
          <w:rStyle w:val="tabchar"/>
          <w:rFonts w:cs="Arial"/>
          <w:iCs/>
        </w:rPr>
      </w:pPr>
      <w:r>
        <w:rPr>
          <w:rStyle w:val="tabchar"/>
          <w:rFonts w:cs="Arial"/>
        </w:rPr>
        <w:t xml:space="preserve">1. </w:t>
      </w:r>
      <w:r w:rsidRPr="00B14B1C">
        <w:rPr>
          <w:rStyle w:val="tabchar"/>
          <w:rFonts w:cs="Arial"/>
        </w:rPr>
        <w:tab/>
      </w:r>
      <w:r>
        <w:rPr>
          <w:rStyle w:val="tabchar"/>
          <w:rFonts w:cs="Arial"/>
        </w:rPr>
        <w:t>D</w:t>
      </w:r>
      <w:r w:rsidRPr="00C41DC7">
        <w:rPr>
          <w:rStyle w:val="tabchar"/>
          <w:rFonts w:cs="Arial"/>
          <w:iCs/>
        </w:rPr>
        <w:t>emand notices</w:t>
      </w:r>
      <w:r>
        <w:rPr>
          <w:rStyle w:val="tabchar"/>
          <w:rFonts w:cs="Arial"/>
          <w:iCs/>
        </w:rPr>
        <w:t xml:space="preserve"> be issued</w:t>
      </w:r>
      <w:r w:rsidRPr="00C41DC7">
        <w:rPr>
          <w:rStyle w:val="tabchar"/>
          <w:rFonts w:cs="Arial"/>
          <w:iCs/>
        </w:rPr>
        <w:t xml:space="preserve"> to the new applicants who had applied during the period 01.01.2019 to 31.12.2021 with applied load beyond 10 BHP to 35 BHP. It was also decided that the connection upto 10 BHP will be released by the Department of NRE &amp; HAREDA on standalone solar mode.</w:t>
      </w:r>
    </w:p>
    <w:p w:rsidR="000F4952" w:rsidRPr="00C41DC7" w:rsidRDefault="000F4952" w:rsidP="000F4952">
      <w:pPr>
        <w:spacing w:line="360" w:lineRule="auto"/>
        <w:ind w:left="900" w:hanging="900"/>
        <w:jc w:val="both"/>
        <w:rPr>
          <w:rStyle w:val="tabchar"/>
          <w:rFonts w:cs="Arial"/>
          <w:iCs/>
        </w:rPr>
      </w:pPr>
      <w:r w:rsidRPr="00C41DC7">
        <w:rPr>
          <w:rStyle w:val="tabchar"/>
          <w:rFonts w:cs="Arial"/>
          <w:iCs/>
        </w:rPr>
        <w:t>2.</w:t>
      </w:r>
      <w:r w:rsidRPr="00C41DC7">
        <w:rPr>
          <w:rStyle w:val="tabchar"/>
          <w:rFonts w:cs="Arial"/>
          <w:iCs/>
        </w:rPr>
        <w:tab/>
        <w:t xml:space="preserve">This issue has been re-considered and it has been decided that new tubewell applicants (whom prospective connections are to be released is in villages where ground water has gone </w:t>
      </w:r>
      <w:r w:rsidRPr="00C41DC7">
        <w:rPr>
          <w:rStyle w:val="tabchar"/>
          <w:rFonts w:cs="Arial"/>
          <w:b/>
          <w:iCs/>
        </w:rPr>
        <w:t>beyond 40 meters</w:t>
      </w:r>
      <w:r w:rsidRPr="00C41DC7">
        <w:rPr>
          <w:rStyle w:val="tabchar"/>
          <w:rFonts w:cs="Arial"/>
          <w:iCs/>
        </w:rPr>
        <w:t>) will have the option to apply for extension of applied motor load. If they opt for extension of applied motor-load for more than 10 BHP; their application shall be considered for Grid connection by the Nigam.</w:t>
      </w:r>
    </w:p>
    <w:p w:rsidR="000F4952" w:rsidRPr="00C41DC7" w:rsidRDefault="000F4952" w:rsidP="000F4952">
      <w:pPr>
        <w:spacing w:line="360" w:lineRule="auto"/>
        <w:ind w:left="900" w:hanging="900"/>
        <w:jc w:val="both"/>
        <w:rPr>
          <w:rStyle w:val="tabchar"/>
          <w:rFonts w:cs="Arial"/>
          <w:iCs/>
        </w:rPr>
      </w:pPr>
      <w:r w:rsidRPr="00C41DC7">
        <w:rPr>
          <w:rStyle w:val="tabchar"/>
          <w:rFonts w:cs="Arial"/>
          <w:iCs/>
        </w:rPr>
        <w:t>3.</w:t>
      </w:r>
      <w:r w:rsidRPr="00C41DC7">
        <w:rPr>
          <w:rStyle w:val="tabchar"/>
          <w:rFonts w:cs="Arial"/>
          <w:iCs/>
        </w:rPr>
        <w:tab/>
        <w:t xml:space="preserve">SDO ‘OP’ shall intimate this facility to the concerned applicants by issuing a </w:t>
      </w:r>
      <w:r w:rsidRPr="00C41DC7">
        <w:rPr>
          <w:rStyle w:val="tabchar"/>
          <w:rFonts w:cs="Arial"/>
          <w:b/>
          <w:iCs/>
        </w:rPr>
        <w:t>notice of 15 days</w:t>
      </w:r>
      <w:r w:rsidRPr="00C41DC7">
        <w:rPr>
          <w:rStyle w:val="tabchar"/>
          <w:rFonts w:cs="Arial"/>
          <w:iCs/>
        </w:rPr>
        <w:t xml:space="preserve"> within 2 days of issue of Sales Circular. A window of 15 days on the lapse of validity of the above notice shall be provided in the online portal for interested applicants to apply for extension of load.</w:t>
      </w:r>
    </w:p>
    <w:p w:rsidR="000F4952" w:rsidRPr="00C41DC7" w:rsidRDefault="000F4952" w:rsidP="000F4952">
      <w:pPr>
        <w:spacing w:line="360" w:lineRule="auto"/>
        <w:ind w:left="900" w:hanging="900"/>
        <w:jc w:val="both"/>
        <w:rPr>
          <w:rStyle w:val="tabchar"/>
          <w:rFonts w:cs="Arial"/>
          <w:iCs/>
        </w:rPr>
      </w:pPr>
      <w:r w:rsidRPr="00C41DC7">
        <w:rPr>
          <w:rStyle w:val="tabchar"/>
          <w:rFonts w:cs="Arial"/>
          <w:iCs/>
        </w:rPr>
        <w:t>4.</w:t>
      </w:r>
      <w:r w:rsidRPr="00C41DC7">
        <w:rPr>
          <w:rStyle w:val="tabchar"/>
          <w:rFonts w:cs="Arial"/>
          <w:iCs/>
        </w:rPr>
        <w:tab/>
        <w:t xml:space="preserve">For the applicants who become eligible for the Grid connections after their applications of extension of load, the issuance of Demand notices and other condition as laid down in Sales Circular No. D-17/2023 shall be followed strictly. Their seniority shall not be altered and shall be considered from the date of their original </w:t>
      </w:r>
      <w:r w:rsidR="00573FAF">
        <w:rPr>
          <w:rStyle w:val="tabchar"/>
          <w:rFonts w:cs="Arial"/>
          <w:iCs/>
        </w:rPr>
        <w:t>application for new connection.</w:t>
      </w:r>
    </w:p>
    <w:p w:rsidR="000F4952" w:rsidRPr="00C41DC7" w:rsidRDefault="000F4952" w:rsidP="000F4952">
      <w:pPr>
        <w:jc w:val="both"/>
        <w:rPr>
          <w:rFonts w:cs="Arial"/>
          <w:b/>
          <w:bCs/>
        </w:rPr>
      </w:pPr>
    </w:p>
    <w:p w:rsidR="000F4952" w:rsidRPr="00E878F1" w:rsidRDefault="000F4952" w:rsidP="00573FAF">
      <w:pPr>
        <w:spacing w:line="360" w:lineRule="auto"/>
        <w:ind w:left="900"/>
        <w:jc w:val="both"/>
      </w:pPr>
      <w:r w:rsidRPr="00E878F1">
        <w:t>Status of applicants having load upto 10 BHP (where depth level is more than 40 mtr.)  tubewell connections applied during  01.01.2019 to 31.12.2021.</w:t>
      </w:r>
    </w:p>
    <w:tbl>
      <w:tblPr>
        <w:tblW w:w="8858" w:type="dxa"/>
        <w:tblInd w:w="959" w:type="dxa"/>
        <w:tblLook w:val="04A0" w:firstRow="1" w:lastRow="0" w:firstColumn="1" w:lastColumn="0" w:noHBand="0" w:noVBand="1"/>
      </w:tblPr>
      <w:tblGrid>
        <w:gridCol w:w="2195"/>
        <w:gridCol w:w="3075"/>
        <w:gridCol w:w="25"/>
        <w:gridCol w:w="3184"/>
        <w:gridCol w:w="379"/>
      </w:tblGrid>
      <w:tr w:rsidR="000F4952" w:rsidRPr="00E878F1" w:rsidTr="00193B98">
        <w:trPr>
          <w:trHeight w:val="1160"/>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b/>
              </w:rPr>
            </w:pPr>
            <w:r w:rsidRPr="00E878F1">
              <w:rPr>
                <w:rFonts w:cs="Arial"/>
                <w:b/>
              </w:rPr>
              <w:t>Name of Circle</w:t>
            </w:r>
          </w:p>
        </w:tc>
        <w:tc>
          <w:tcPr>
            <w:tcW w:w="3075" w:type="dxa"/>
            <w:tcBorders>
              <w:top w:val="single" w:sz="4" w:space="0" w:color="auto"/>
              <w:left w:val="nil"/>
              <w:bottom w:val="single" w:sz="4" w:space="0" w:color="auto"/>
              <w:right w:val="single" w:sz="4" w:space="0" w:color="auto"/>
            </w:tcBorders>
            <w:shd w:val="clear" w:color="auto" w:fill="auto"/>
            <w:vAlign w:val="center"/>
            <w:hideMark/>
          </w:tcPr>
          <w:p w:rsidR="00436ADD" w:rsidRPr="00E878F1" w:rsidRDefault="000F4952" w:rsidP="00C344D2">
            <w:pPr>
              <w:jc w:val="center"/>
              <w:rPr>
                <w:rFonts w:cs="Arial"/>
                <w:b/>
                <w:bCs/>
                <w:color w:val="000000"/>
              </w:rPr>
            </w:pPr>
            <w:r w:rsidRPr="00E878F1">
              <w:rPr>
                <w:rFonts w:cs="Arial"/>
                <w:b/>
                <w:bCs/>
                <w:color w:val="000000"/>
              </w:rPr>
              <w:t xml:space="preserve">Total no. of notices issued in compliance of S.C. No. </w:t>
            </w:r>
            <w:r w:rsidR="00436ADD">
              <w:rPr>
                <w:rFonts w:cs="Arial"/>
                <w:b/>
                <w:bCs/>
                <w:color w:val="000000"/>
              </w:rPr>
              <w:t>–</w:t>
            </w:r>
            <w:r w:rsidRPr="00E878F1">
              <w:rPr>
                <w:rFonts w:cs="Arial"/>
                <w:b/>
                <w:bCs/>
                <w:color w:val="000000"/>
              </w:rPr>
              <w:t xml:space="preserve"> </w:t>
            </w:r>
            <w:r w:rsidR="00436ADD">
              <w:rPr>
                <w:rFonts w:cs="Arial"/>
                <w:b/>
                <w:bCs/>
                <w:color w:val="000000"/>
              </w:rPr>
              <w:t>D-</w:t>
            </w:r>
            <w:r w:rsidRPr="00E878F1">
              <w:rPr>
                <w:rFonts w:cs="Arial"/>
                <w:b/>
                <w:bCs/>
                <w:color w:val="000000"/>
              </w:rPr>
              <w:t>36/2023</w:t>
            </w:r>
          </w:p>
        </w:tc>
        <w:tc>
          <w:tcPr>
            <w:tcW w:w="3588" w:type="dxa"/>
            <w:gridSpan w:val="3"/>
            <w:tcBorders>
              <w:top w:val="single" w:sz="4" w:space="0" w:color="auto"/>
              <w:left w:val="nil"/>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b/>
                <w:bCs/>
                <w:color w:val="000000"/>
              </w:rPr>
            </w:pPr>
            <w:r w:rsidRPr="00E878F1">
              <w:rPr>
                <w:rFonts w:cs="Arial"/>
                <w:b/>
                <w:bCs/>
                <w:color w:val="000000"/>
              </w:rPr>
              <w:t>Total no. of applicants made compliance to the notices</w:t>
            </w:r>
          </w:p>
        </w:tc>
      </w:tr>
      <w:tr w:rsidR="000F4952" w:rsidRPr="00E878F1" w:rsidTr="00193B98">
        <w:trPr>
          <w:trHeight w:val="305"/>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952" w:rsidRPr="00E878F1" w:rsidRDefault="000F4952" w:rsidP="00AC72CE">
            <w:pPr>
              <w:rPr>
                <w:rFonts w:cs="Arial"/>
                <w:b/>
              </w:rPr>
            </w:pPr>
            <w:r>
              <w:rPr>
                <w:rFonts w:cs="Arial"/>
                <w:b/>
              </w:rPr>
              <w:t>DHBVN</w:t>
            </w:r>
          </w:p>
        </w:tc>
        <w:tc>
          <w:tcPr>
            <w:tcW w:w="3075" w:type="dxa"/>
            <w:tcBorders>
              <w:top w:val="single" w:sz="4" w:space="0" w:color="auto"/>
              <w:left w:val="nil"/>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b/>
                <w:bCs/>
                <w:color w:val="000000"/>
              </w:rPr>
            </w:pPr>
          </w:p>
        </w:tc>
        <w:tc>
          <w:tcPr>
            <w:tcW w:w="3588" w:type="dxa"/>
            <w:gridSpan w:val="3"/>
            <w:tcBorders>
              <w:top w:val="single" w:sz="4" w:space="0" w:color="auto"/>
              <w:left w:val="nil"/>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b/>
                <w:bCs/>
                <w:color w:val="000000"/>
              </w:rPr>
            </w:pPr>
          </w:p>
        </w:tc>
      </w:tr>
      <w:tr w:rsidR="000F4952" w:rsidRPr="00E878F1" w:rsidTr="00193B98">
        <w:trPr>
          <w:trHeight w:val="8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0F4952" w:rsidRPr="00E878F1" w:rsidRDefault="000F4952" w:rsidP="007A26B1">
            <w:pPr>
              <w:rPr>
                <w:rFonts w:cs="Arial"/>
              </w:rPr>
            </w:pPr>
            <w:r w:rsidRPr="00E878F1">
              <w:rPr>
                <w:rFonts w:cs="Arial"/>
              </w:rPr>
              <w:t xml:space="preserve">Faridabad </w:t>
            </w:r>
          </w:p>
        </w:tc>
        <w:tc>
          <w:tcPr>
            <w:tcW w:w="3075" w:type="dxa"/>
            <w:tcBorders>
              <w:top w:val="nil"/>
              <w:left w:val="nil"/>
              <w:bottom w:val="single" w:sz="4" w:space="0" w:color="auto"/>
              <w:right w:val="single" w:sz="4" w:space="0" w:color="auto"/>
            </w:tcBorders>
            <w:shd w:val="clear" w:color="auto" w:fill="auto"/>
            <w:noWrap/>
            <w:vAlign w:val="center"/>
            <w:hideMark/>
          </w:tcPr>
          <w:p w:rsidR="000F4952" w:rsidRPr="00E878F1" w:rsidRDefault="000F4952" w:rsidP="00AC72CE">
            <w:pPr>
              <w:jc w:val="center"/>
              <w:rPr>
                <w:rFonts w:cs="Arial"/>
                <w:color w:val="000000"/>
              </w:rPr>
            </w:pPr>
            <w:r w:rsidRPr="00E878F1">
              <w:rPr>
                <w:rFonts w:cs="Arial"/>
                <w:color w:val="000000"/>
              </w:rPr>
              <w:t>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color w:val="000000"/>
              </w:rPr>
            </w:pPr>
            <w:r w:rsidRPr="00E878F1">
              <w:rPr>
                <w:rFonts w:cs="Arial"/>
                <w:color w:val="000000"/>
              </w:rPr>
              <w:t>0</w:t>
            </w:r>
          </w:p>
        </w:tc>
      </w:tr>
      <w:tr w:rsidR="000F4952" w:rsidRPr="00E878F1" w:rsidTr="00193B98">
        <w:trPr>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0F4952" w:rsidRPr="00E878F1" w:rsidRDefault="000F4952" w:rsidP="007A26B1">
            <w:pPr>
              <w:rPr>
                <w:rFonts w:cs="Arial"/>
              </w:rPr>
            </w:pPr>
            <w:r w:rsidRPr="00E878F1">
              <w:rPr>
                <w:rFonts w:cs="Arial"/>
              </w:rPr>
              <w:t>Palwal</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0F4952" w:rsidRPr="00E878F1" w:rsidRDefault="000F4952" w:rsidP="00AC72CE">
            <w:pPr>
              <w:jc w:val="center"/>
              <w:rPr>
                <w:rFonts w:cs="Arial"/>
                <w:color w:val="000000"/>
              </w:rPr>
            </w:pPr>
            <w:r w:rsidRPr="00E878F1">
              <w:rPr>
                <w:rFonts w:cs="Arial"/>
                <w:color w:val="000000"/>
              </w:rPr>
              <w:t>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color w:val="000000"/>
              </w:rPr>
            </w:pPr>
            <w:r w:rsidRPr="00E878F1">
              <w:rPr>
                <w:rFonts w:cs="Arial"/>
                <w:color w:val="000000"/>
              </w:rPr>
              <w:t>0</w:t>
            </w:r>
          </w:p>
        </w:tc>
      </w:tr>
      <w:tr w:rsidR="000F4952" w:rsidRPr="00E878F1" w:rsidTr="00193B98">
        <w:trPr>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0F4952" w:rsidRPr="00E878F1" w:rsidRDefault="000F4952" w:rsidP="007A26B1">
            <w:pPr>
              <w:rPr>
                <w:rFonts w:cs="Arial"/>
              </w:rPr>
            </w:pPr>
            <w:r w:rsidRPr="00E878F1">
              <w:rPr>
                <w:rFonts w:cs="Arial"/>
              </w:rPr>
              <w:t>Gurugram-I</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0F4952" w:rsidRPr="00E878F1" w:rsidRDefault="000F4952" w:rsidP="00AC72CE">
            <w:pPr>
              <w:jc w:val="center"/>
              <w:rPr>
                <w:rFonts w:cs="Arial"/>
                <w:color w:val="000000"/>
              </w:rPr>
            </w:pPr>
            <w:r w:rsidRPr="00E878F1">
              <w:rPr>
                <w:rFonts w:cs="Arial"/>
                <w:color w:val="000000"/>
              </w:rPr>
              <w:t>295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color w:val="000000"/>
              </w:rPr>
            </w:pPr>
            <w:r w:rsidRPr="00E878F1">
              <w:rPr>
                <w:rFonts w:cs="Arial"/>
                <w:color w:val="000000"/>
              </w:rPr>
              <w:t>120</w:t>
            </w:r>
          </w:p>
        </w:tc>
      </w:tr>
      <w:tr w:rsidR="000F4952" w:rsidRPr="00E878F1" w:rsidTr="00193B98">
        <w:trPr>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0F4952" w:rsidRPr="00E878F1" w:rsidRDefault="000F4952" w:rsidP="007A26B1">
            <w:pPr>
              <w:rPr>
                <w:rFonts w:cs="Arial"/>
              </w:rPr>
            </w:pPr>
            <w:r w:rsidRPr="00E878F1">
              <w:rPr>
                <w:rFonts w:cs="Arial"/>
              </w:rPr>
              <w:t>Gurugram-II</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0F4952" w:rsidRPr="00E878F1" w:rsidRDefault="000F4952" w:rsidP="00AC72CE">
            <w:pPr>
              <w:jc w:val="center"/>
              <w:rPr>
                <w:rFonts w:cs="Arial"/>
                <w:color w:val="000000"/>
              </w:rPr>
            </w:pPr>
            <w:r w:rsidRPr="00E878F1">
              <w:rPr>
                <w:rFonts w:cs="Arial"/>
                <w:color w:val="000000"/>
              </w:rPr>
              <w:t>63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color w:val="000000"/>
              </w:rPr>
            </w:pPr>
            <w:r w:rsidRPr="00E878F1">
              <w:rPr>
                <w:rFonts w:cs="Arial"/>
                <w:color w:val="000000"/>
              </w:rPr>
              <w:t>21</w:t>
            </w:r>
          </w:p>
        </w:tc>
      </w:tr>
      <w:tr w:rsidR="000F4952" w:rsidRPr="00E878F1" w:rsidTr="00193B98">
        <w:trPr>
          <w:trHeight w:val="332"/>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0F4952" w:rsidRPr="00E878F1" w:rsidRDefault="000F4952" w:rsidP="007A26B1">
            <w:pPr>
              <w:rPr>
                <w:rFonts w:cs="Arial"/>
              </w:rPr>
            </w:pPr>
            <w:r w:rsidRPr="00E878F1">
              <w:rPr>
                <w:rFonts w:cs="Arial"/>
              </w:rPr>
              <w:t>Narnaul</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0F4952" w:rsidRPr="00E878F1" w:rsidRDefault="000F4952" w:rsidP="00AC72CE">
            <w:pPr>
              <w:jc w:val="center"/>
              <w:rPr>
                <w:rFonts w:cs="Arial"/>
                <w:color w:val="000000"/>
              </w:rPr>
            </w:pPr>
            <w:r w:rsidRPr="00E878F1">
              <w:rPr>
                <w:rFonts w:cs="Arial"/>
                <w:color w:val="000000"/>
              </w:rPr>
              <w:t>400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color w:val="000000"/>
              </w:rPr>
            </w:pPr>
            <w:r w:rsidRPr="00E878F1">
              <w:rPr>
                <w:rFonts w:cs="Arial"/>
                <w:color w:val="000000"/>
              </w:rPr>
              <w:t>229</w:t>
            </w:r>
          </w:p>
        </w:tc>
      </w:tr>
      <w:tr w:rsidR="000F4952" w:rsidRPr="00E878F1" w:rsidTr="00193B98">
        <w:trPr>
          <w:trHeight w:val="80"/>
        </w:trPr>
        <w:tc>
          <w:tcPr>
            <w:tcW w:w="2195" w:type="dxa"/>
            <w:tcBorders>
              <w:top w:val="nil"/>
              <w:left w:val="single" w:sz="4" w:space="0" w:color="auto"/>
              <w:bottom w:val="nil"/>
              <w:right w:val="single" w:sz="4" w:space="0" w:color="auto"/>
            </w:tcBorders>
            <w:shd w:val="clear" w:color="auto" w:fill="auto"/>
            <w:vAlign w:val="center"/>
            <w:hideMark/>
          </w:tcPr>
          <w:p w:rsidR="000F4952" w:rsidRPr="00E878F1" w:rsidRDefault="000F4952" w:rsidP="007A26B1">
            <w:pPr>
              <w:rPr>
                <w:rFonts w:cs="Arial"/>
              </w:rPr>
            </w:pPr>
            <w:r w:rsidRPr="00E878F1">
              <w:rPr>
                <w:rFonts w:cs="Arial"/>
              </w:rPr>
              <w:t>Rewari</w:t>
            </w:r>
          </w:p>
        </w:tc>
        <w:tc>
          <w:tcPr>
            <w:tcW w:w="3075" w:type="dxa"/>
            <w:tcBorders>
              <w:top w:val="single" w:sz="4" w:space="0" w:color="auto"/>
              <w:left w:val="nil"/>
              <w:bottom w:val="nil"/>
              <w:right w:val="single" w:sz="4" w:space="0" w:color="auto"/>
            </w:tcBorders>
            <w:shd w:val="clear" w:color="auto" w:fill="auto"/>
            <w:noWrap/>
            <w:vAlign w:val="center"/>
            <w:hideMark/>
          </w:tcPr>
          <w:p w:rsidR="000F4952" w:rsidRPr="00E878F1" w:rsidRDefault="000F4952" w:rsidP="00AC72CE">
            <w:pPr>
              <w:jc w:val="center"/>
              <w:rPr>
                <w:rFonts w:cs="Arial"/>
                <w:color w:val="000000"/>
              </w:rPr>
            </w:pPr>
            <w:r w:rsidRPr="00E878F1">
              <w:rPr>
                <w:rFonts w:cs="Arial"/>
                <w:color w:val="000000"/>
              </w:rPr>
              <w:t>163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color w:val="000000"/>
              </w:rPr>
            </w:pPr>
            <w:r w:rsidRPr="00E878F1">
              <w:rPr>
                <w:rFonts w:cs="Arial"/>
                <w:color w:val="000000"/>
              </w:rPr>
              <w:t>48</w:t>
            </w:r>
          </w:p>
        </w:tc>
      </w:tr>
      <w:tr w:rsidR="000F4952" w:rsidRPr="00E878F1" w:rsidTr="00193B98">
        <w:trPr>
          <w:trHeight w:val="70"/>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952" w:rsidRPr="00E878F1" w:rsidRDefault="000F4952" w:rsidP="007A26B1">
            <w:pPr>
              <w:rPr>
                <w:rFonts w:cs="Arial"/>
              </w:rPr>
            </w:pPr>
            <w:r w:rsidRPr="00E878F1">
              <w:rPr>
                <w:rFonts w:cs="Arial"/>
              </w:rPr>
              <w:t>Bhiwani</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0F4952" w:rsidRPr="00E878F1" w:rsidRDefault="000F4952" w:rsidP="00AC72CE">
            <w:pPr>
              <w:jc w:val="center"/>
              <w:rPr>
                <w:rFonts w:cs="Arial"/>
                <w:color w:val="000000"/>
              </w:rPr>
            </w:pPr>
            <w:r w:rsidRPr="00E878F1">
              <w:rPr>
                <w:rFonts w:cs="Arial"/>
                <w:color w:val="000000"/>
              </w:rPr>
              <w:t>17</w:t>
            </w:r>
          </w:p>
        </w:tc>
        <w:tc>
          <w:tcPr>
            <w:tcW w:w="3588" w:type="dxa"/>
            <w:gridSpan w:val="3"/>
            <w:tcBorders>
              <w:top w:val="single" w:sz="4" w:space="0" w:color="auto"/>
              <w:left w:val="nil"/>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color w:val="000000"/>
              </w:rPr>
            </w:pPr>
            <w:r w:rsidRPr="00E878F1">
              <w:rPr>
                <w:rFonts w:cs="Arial"/>
                <w:color w:val="000000"/>
              </w:rPr>
              <w:t>7</w:t>
            </w:r>
          </w:p>
        </w:tc>
      </w:tr>
      <w:tr w:rsidR="000F4952" w:rsidRPr="00E878F1" w:rsidTr="00193B98">
        <w:trPr>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0F4952" w:rsidRPr="00E878F1" w:rsidRDefault="000F4952" w:rsidP="007A26B1">
            <w:pPr>
              <w:rPr>
                <w:rFonts w:cs="Arial"/>
              </w:rPr>
            </w:pPr>
            <w:r w:rsidRPr="00E878F1">
              <w:rPr>
                <w:rFonts w:cs="Arial"/>
              </w:rPr>
              <w:t>Hisar</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0F4952" w:rsidRPr="00E878F1" w:rsidRDefault="000F4952" w:rsidP="00AC72CE">
            <w:pPr>
              <w:jc w:val="center"/>
              <w:rPr>
                <w:rFonts w:cs="Arial"/>
                <w:color w:val="000000"/>
              </w:rPr>
            </w:pPr>
            <w:r w:rsidRPr="00E878F1">
              <w:rPr>
                <w:rFonts w:cs="Arial"/>
                <w:color w:val="000000"/>
              </w:rPr>
              <w:t> </w:t>
            </w:r>
            <w:r w:rsidR="00AA2421">
              <w:rPr>
                <w:rFonts w:cs="Arial"/>
                <w:color w:val="000000"/>
              </w:rPr>
              <w:t>0</w:t>
            </w:r>
          </w:p>
        </w:tc>
        <w:tc>
          <w:tcPr>
            <w:tcW w:w="3588" w:type="dxa"/>
            <w:gridSpan w:val="3"/>
            <w:tcBorders>
              <w:top w:val="single" w:sz="4" w:space="0" w:color="auto"/>
              <w:left w:val="nil"/>
              <w:bottom w:val="single" w:sz="4" w:space="0" w:color="auto"/>
              <w:right w:val="single" w:sz="4" w:space="0" w:color="auto"/>
            </w:tcBorders>
            <w:shd w:val="clear" w:color="auto" w:fill="auto"/>
            <w:vAlign w:val="center"/>
            <w:hideMark/>
          </w:tcPr>
          <w:p w:rsidR="000F4952" w:rsidRPr="00E878F1" w:rsidRDefault="00AA2421" w:rsidP="00AC72CE">
            <w:pPr>
              <w:jc w:val="center"/>
              <w:rPr>
                <w:rFonts w:cs="Arial"/>
              </w:rPr>
            </w:pPr>
            <w:r>
              <w:rPr>
                <w:rFonts w:cs="Arial"/>
              </w:rPr>
              <w:t>0</w:t>
            </w:r>
          </w:p>
        </w:tc>
      </w:tr>
      <w:tr w:rsidR="000F4952" w:rsidRPr="00E878F1" w:rsidTr="00193B98">
        <w:trPr>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0F4952" w:rsidRPr="00E878F1" w:rsidRDefault="000F4952" w:rsidP="007A26B1">
            <w:pPr>
              <w:rPr>
                <w:rFonts w:cs="Arial"/>
                <w:color w:val="000000"/>
              </w:rPr>
            </w:pPr>
            <w:r w:rsidRPr="00E878F1">
              <w:rPr>
                <w:rFonts w:cs="Arial"/>
                <w:color w:val="000000"/>
              </w:rPr>
              <w:t>Fatehabad</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0F4952" w:rsidRPr="00E878F1" w:rsidRDefault="000F4952" w:rsidP="00AC72CE">
            <w:pPr>
              <w:jc w:val="center"/>
              <w:rPr>
                <w:rFonts w:cs="Arial"/>
                <w:color w:val="000000"/>
              </w:rPr>
            </w:pPr>
            <w:r w:rsidRPr="00E878F1">
              <w:rPr>
                <w:rFonts w:cs="Arial"/>
                <w:color w:val="000000"/>
              </w:rPr>
              <w:t>11</w:t>
            </w:r>
          </w:p>
        </w:tc>
        <w:tc>
          <w:tcPr>
            <w:tcW w:w="3588" w:type="dxa"/>
            <w:gridSpan w:val="3"/>
            <w:tcBorders>
              <w:top w:val="single" w:sz="4" w:space="0" w:color="auto"/>
              <w:left w:val="nil"/>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color w:val="000000"/>
              </w:rPr>
            </w:pPr>
            <w:r w:rsidRPr="00E878F1">
              <w:rPr>
                <w:rFonts w:cs="Arial"/>
                <w:color w:val="000000"/>
              </w:rPr>
              <w:t>7</w:t>
            </w:r>
          </w:p>
        </w:tc>
      </w:tr>
      <w:tr w:rsidR="000F4952" w:rsidRPr="00E878F1" w:rsidTr="00193B98">
        <w:trPr>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0F4952" w:rsidRPr="00E878F1" w:rsidRDefault="000F4952" w:rsidP="007A26B1">
            <w:pPr>
              <w:rPr>
                <w:rFonts w:cs="Arial"/>
              </w:rPr>
            </w:pPr>
            <w:r w:rsidRPr="00E878F1">
              <w:rPr>
                <w:rFonts w:cs="Arial"/>
              </w:rPr>
              <w:t>Sirsa</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0F4952" w:rsidRPr="00E878F1" w:rsidRDefault="000F4952" w:rsidP="00AC72CE">
            <w:pPr>
              <w:jc w:val="center"/>
              <w:rPr>
                <w:rFonts w:cs="Arial"/>
                <w:color w:val="000000"/>
              </w:rPr>
            </w:pPr>
            <w:r w:rsidRPr="00E878F1">
              <w:rPr>
                <w:rFonts w:cs="Arial"/>
                <w:color w:val="000000"/>
              </w:rPr>
              <w:t>11</w:t>
            </w:r>
          </w:p>
        </w:tc>
        <w:tc>
          <w:tcPr>
            <w:tcW w:w="3588" w:type="dxa"/>
            <w:gridSpan w:val="3"/>
            <w:tcBorders>
              <w:top w:val="single" w:sz="4" w:space="0" w:color="auto"/>
              <w:left w:val="nil"/>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color w:val="000000"/>
              </w:rPr>
            </w:pPr>
            <w:r w:rsidRPr="00E878F1">
              <w:rPr>
                <w:rFonts w:cs="Arial"/>
                <w:color w:val="000000"/>
              </w:rPr>
              <w:t>2</w:t>
            </w:r>
          </w:p>
        </w:tc>
      </w:tr>
      <w:tr w:rsidR="000F4952" w:rsidRPr="00E878F1" w:rsidTr="00193B98">
        <w:trPr>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0F4952" w:rsidRPr="00E878F1" w:rsidRDefault="000F4952" w:rsidP="007A26B1">
            <w:pPr>
              <w:rPr>
                <w:rFonts w:cs="Arial"/>
              </w:rPr>
            </w:pPr>
            <w:r w:rsidRPr="00E878F1">
              <w:rPr>
                <w:rFonts w:cs="Arial"/>
              </w:rPr>
              <w:t>Jind</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0F4952" w:rsidRPr="00E878F1" w:rsidRDefault="000F4952" w:rsidP="00AC72CE">
            <w:pPr>
              <w:jc w:val="center"/>
              <w:rPr>
                <w:rFonts w:cs="Arial"/>
                <w:color w:val="000000"/>
              </w:rPr>
            </w:pPr>
            <w:r w:rsidRPr="00E878F1">
              <w:rPr>
                <w:rFonts w:cs="Arial"/>
                <w:color w:val="000000"/>
              </w:rPr>
              <w:t>0</w:t>
            </w:r>
          </w:p>
        </w:tc>
        <w:tc>
          <w:tcPr>
            <w:tcW w:w="3588" w:type="dxa"/>
            <w:gridSpan w:val="3"/>
            <w:tcBorders>
              <w:top w:val="single" w:sz="4" w:space="0" w:color="auto"/>
              <w:left w:val="nil"/>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color w:val="000000"/>
              </w:rPr>
            </w:pPr>
            <w:r w:rsidRPr="00E878F1">
              <w:rPr>
                <w:rFonts w:cs="Arial"/>
                <w:color w:val="000000"/>
              </w:rPr>
              <w:t>0</w:t>
            </w:r>
          </w:p>
        </w:tc>
      </w:tr>
      <w:tr w:rsidR="000F4952" w:rsidRPr="00E878F1" w:rsidTr="00193B98">
        <w:trPr>
          <w:trHeight w:val="70"/>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952" w:rsidRPr="00E878F1" w:rsidRDefault="000F4952" w:rsidP="007A26B1">
            <w:pPr>
              <w:rPr>
                <w:rFonts w:cs="Arial"/>
                <w:b/>
                <w:bCs/>
              </w:rPr>
            </w:pPr>
            <w:r w:rsidRPr="00E878F1">
              <w:rPr>
                <w:rFonts w:cs="Arial"/>
                <w:b/>
                <w:bCs/>
              </w:rPr>
              <w:t>DHBVN</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0F4952" w:rsidRPr="00E878F1" w:rsidRDefault="000F4952" w:rsidP="00AC72CE">
            <w:pPr>
              <w:jc w:val="center"/>
              <w:rPr>
                <w:rFonts w:cs="Arial"/>
                <w:b/>
                <w:bCs/>
                <w:color w:val="000000"/>
              </w:rPr>
            </w:pPr>
            <w:r w:rsidRPr="00E878F1">
              <w:rPr>
                <w:rFonts w:cs="Arial"/>
                <w:b/>
                <w:bCs/>
                <w:color w:val="000000"/>
              </w:rPr>
              <w:t>960</w:t>
            </w:r>
          </w:p>
        </w:tc>
        <w:tc>
          <w:tcPr>
            <w:tcW w:w="3588" w:type="dxa"/>
            <w:gridSpan w:val="3"/>
            <w:tcBorders>
              <w:top w:val="single" w:sz="4" w:space="0" w:color="auto"/>
              <w:left w:val="nil"/>
              <w:bottom w:val="single" w:sz="4" w:space="0" w:color="auto"/>
              <w:right w:val="single" w:sz="4" w:space="0" w:color="auto"/>
            </w:tcBorders>
            <w:shd w:val="clear" w:color="auto" w:fill="auto"/>
            <w:vAlign w:val="center"/>
            <w:hideMark/>
          </w:tcPr>
          <w:p w:rsidR="000F4952" w:rsidRPr="00E878F1" w:rsidRDefault="000F4952" w:rsidP="00AC72CE">
            <w:pPr>
              <w:jc w:val="center"/>
              <w:rPr>
                <w:rFonts w:cs="Arial"/>
                <w:b/>
                <w:bCs/>
                <w:color w:val="000000"/>
              </w:rPr>
            </w:pPr>
            <w:r w:rsidRPr="00E878F1">
              <w:rPr>
                <w:rFonts w:cs="Arial"/>
                <w:b/>
                <w:bCs/>
                <w:color w:val="000000"/>
              </w:rPr>
              <w:t>434</w:t>
            </w:r>
          </w:p>
        </w:tc>
      </w:tr>
      <w:tr w:rsidR="00436ADD" w:rsidRPr="00E878F1" w:rsidTr="00193B98">
        <w:trPr>
          <w:gridAfter w:val="1"/>
          <w:wAfter w:w="379" w:type="dxa"/>
          <w:trHeight w:val="1160"/>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ADD" w:rsidRPr="00E878F1" w:rsidRDefault="00436ADD" w:rsidP="00664A0E">
            <w:pPr>
              <w:jc w:val="center"/>
              <w:rPr>
                <w:rFonts w:cs="Arial"/>
                <w:b/>
              </w:rPr>
            </w:pPr>
            <w:r w:rsidRPr="00E878F1">
              <w:rPr>
                <w:rFonts w:cs="Arial"/>
                <w:b/>
              </w:rPr>
              <w:lastRenderedPageBreak/>
              <w:t>Name of Circle</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rsidR="00436ADD" w:rsidRPr="00E878F1" w:rsidRDefault="00436ADD" w:rsidP="00C344D2">
            <w:pPr>
              <w:jc w:val="center"/>
              <w:rPr>
                <w:rFonts w:cs="Arial"/>
                <w:b/>
                <w:bCs/>
                <w:color w:val="000000"/>
              </w:rPr>
            </w:pPr>
            <w:r w:rsidRPr="00E878F1">
              <w:rPr>
                <w:rFonts w:cs="Arial"/>
                <w:b/>
                <w:bCs/>
                <w:color w:val="000000"/>
              </w:rPr>
              <w:t xml:space="preserve">Total no. of notices issued in compliance of S.C. No. </w:t>
            </w:r>
            <w:r>
              <w:rPr>
                <w:rFonts w:cs="Arial"/>
                <w:b/>
                <w:bCs/>
                <w:color w:val="000000"/>
              </w:rPr>
              <w:t>–</w:t>
            </w:r>
            <w:r w:rsidRPr="00E878F1">
              <w:rPr>
                <w:rFonts w:cs="Arial"/>
                <w:b/>
                <w:bCs/>
                <w:color w:val="000000"/>
              </w:rPr>
              <w:t xml:space="preserve"> </w:t>
            </w:r>
            <w:r>
              <w:rPr>
                <w:rFonts w:cs="Arial"/>
                <w:b/>
                <w:bCs/>
                <w:color w:val="000000"/>
              </w:rPr>
              <w:t>21</w:t>
            </w:r>
            <w:r w:rsidRPr="00E878F1">
              <w:rPr>
                <w:rFonts w:cs="Arial"/>
                <w:b/>
                <w:bCs/>
                <w:color w:val="000000"/>
              </w:rPr>
              <w:t>/2023</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436ADD" w:rsidRPr="00E878F1" w:rsidRDefault="00436ADD" w:rsidP="00664A0E">
            <w:pPr>
              <w:jc w:val="center"/>
              <w:rPr>
                <w:rFonts w:cs="Arial"/>
                <w:b/>
                <w:bCs/>
                <w:color w:val="000000"/>
              </w:rPr>
            </w:pPr>
            <w:r w:rsidRPr="00E878F1">
              <w:rPr>
                <w:rFonts w:cs="Arial"/>
                <w:b/>
                <w:bCs/>
                <w:color w:val="000000"/>
              </w:rPr>
              <w:t>Total no. of applicants made compliance to the notices</w:t>
            </w:r>
          </w:p>
        </w:tc>
      </w:tr>
      <w:tr w:rsidR="00436ADD" w:rsidRPr="00E878F1" w:rsidTr="00193B98">
        <w:trPr>
          <w:gridAfter w:val="1"/>
          <w:wAfter w:w="379" w:type="dxa"/>
          <w:trHeight w:val="305"/>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ADD" w:rsidRPr="00E878F1" w:rsidRDefault="00436ADD" w:rsidP="00664A0E">
            <w:pPr>
              <w:rPr>
                <w:rFonts w:cs="Arial"/>
                <w:b/>
              </w:rPr>
            </w:pPr>
            <w:r>
              <w:rPr>
                <w:rFonts w:cs="Arial"/>
                <w:b/>
              </w:rPr>
              <w:t>UHBVN</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rsidR="00436ADD" w:rsidRPr="00E878F1" w:rsidRDefault="00436ADD" w:rsidP="00664A0E">
            <w:pPr>
              <w:jc w:val="center"/>
              <w:rPr>
                <w:rFonts w:cs="Arial"/>
                <w:b/>
                <w:bCs/>
                <w:color w:val="000000"/>
              </w:rPr>
            </w:pP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436ADD" w:rsidRPr="00E878F1" w:rsidRDefault="00436ADD" w:rsidP="00664A0E">
            <w:pPr>
              <w:jc w:val="center"/>
              <w:rPr>
                <w:rFonts w:cs="Arial"/>
                <w:b/>
                <w:bCs/>
                <w:color w:val="000000"/>
              </w:rPr>
            </w:pPr>
          </w:p>
        </w:tc>
      </w:tr>
      <w:tr w:rsidR="00DF186D" w:rsidRPr="00E878F1" w:rsidTr="00193B98">
        <w:trPr>
          <w:gridAfter w:val="1"/>
          <w:wAfter w:w="379" w:type="dxa"/>
          <w:trHeight w:val="8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DF186D" w:rsidRPr="00436ADD" w:rsidRDefault="00DF186D" w:rsidP="00DF186D">
            <w:pPr>
              <w:rPr>
                <w:rFonts w:cs="Arial"/>
              </w:rPr>
            </w:pPr>
            <w:r w:rsidRPr="00436ADD">
              <w:rPr>
                <w:rFonts w:cs="Arial"/>
              </w:rPr>
              <w:t>Ambala</w:t>
            </w:r>
          </w:p>
        </w:tc>
        <w:tc>
          <w:tcPr>
            <w:tcW w:w="3100" w:type="dxa"/>
            <w:gridSpan w:val="2"/>
            <w:tcBorders>
              <w:top w:val="nil"/>
              <w:left w:val="nil"/>
              <w:bottom w:val="single" w:sz="4" w:space="0" w:color="auto"/>
              <w:right w:val="single" w:sz="4" w:space="0" w:color="auto"/>
            </w:tcBorders>
            <w:shd w:val="clear" w:color="auto" w:fill="auto"/>
            <w:noWrap/>
            <w:vAlign w:val="center"/>
            <w:hideMark/>
          </w:tcPr>
          <w:p w:rsidR="00DF186D" w:rsidRPr="00E878F1" w:rsidRDefault="00DF186D" w:rsidP="00DF186D">
            <w:pPr>
              <w:jc w:val="center"/>
              <w:rPr>
                <w:rFonts w:cs="Arial"/>
                <w:color w:val="000000"/>
              </w:rPr>
            </w:pPr>
            <w:r w:rsidRPr="00E878F1">
              <w:rPr>
                <w:rFonts w:cs="Arial"/>
                <w:color w:val="000000"/>
              </w:rPr>
              <w:t>0</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6D" w:rsidRPr="00E878F1" w:rsidRDefault="00DF186D" w:rsidP="00DF186D">
            <w:pPr>
              <w:jc w:val="center"/>
              <w:rPr>
                <w:rFonts w:cs="Arial"/>
                <w:color w:val="000000"/>
              </w:rPr>
            </w:pPr>
            <w:r w:rsidRPr="00E878F1">
              <w:rPr>
                <w:rFonts w:cs="Arial"/>
                <w:color w:val="000000"/>
              </w:rPr>
              <w:t>0</w:t>
            </w:r>
          </w:p>
        </w:tc>
      </w:tr>
      <w:tr w:rsidR="00DF186D" w:rsidRPr="00E878F1" w:rsidTr="00193B98">
        <w:trPr>
          <w:gridAfter w:val="1"/>
          <w:wAfter w:w="379" w:type="dxa"/>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DF186D" w:rsidRPr="00436ADD" w:rsidRDefault="00DF186D" w:rsidP="00DF186D">
            <w:pPr>
              <w:rPr>
                <w:rFonts w:cs="Arial"/>
              </w:rPr>
            </w:pPr>
            <w:r w:rsidRPr="00436ADD">
              <w:rPr>
                <w:rFonts w:cs="Arial"/>
              </w:rPr>
              <w:t>Jhajjar</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86D" w:rsidRPr="00E878F1" w:rsidRDefault="00DF186D" w:rsidP="00DF186D">
            <w:pPr>
              <w:jc w:val="center"/>
              <w:rPr>
                <w:rFonts w:cs="Arial"/>
                <w:color w:val="000000"/>
              </w:rPr>
            </w:pPr>
            <w:r w:rsidRPr="00E878F1">
              <w:rPr>
                <w:rFonts w:cs="Arial"/>
                <w:color w:val="000000"/>
              </w:rPr>
              <w:t>0</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6D" w:rsidRPr="00E878F1" w:rsidRDefault="00DF186D" w:rsidP="00DF186D">
            <w:pPr>
              <w:jc w:val="center"/>
              <w:rPr>
                <w:rFonts w:cs="Arial"/>
                <w:color w:val="000000"/>
              </w:rPr>
            </w:pPr>
            <w:r w:rsidRPr="00E878F1">
              <w:rPr>
                <w:rFonts w:cs="Arial"/>
                <w:color w:val="000000"/>
              </w:rPr>
              <w:t>0</w:t>
            </w:r>
          </w:p>
        </w:tc>
      </w:tr>
      <w:tr w:rsidR="00DF186D" w:rsidRPr="00E878F1" w:rsidTr="00193B98">
        <w:trPr>
          <w:gridAfter w:val="1"/>
          <w:wAfter w:w="379" w:type="dxa"/>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DF186D" w:rsidRPr="00436ADD" w:rsidRDefault="00DF186D" w:rsidP="00DF186D">
            <w:pPr>
              <w:rPr>
                <w:rFonts w:cs="Arial"/>
              </w:rPr>
            </w:pPr>
            <w:r w:rsidRPr="00436ADD">
              <w:rPr>
                <w:rFonts w:cs="Arial"/>
              </w:rPr>
              <w:t>Panchkula</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86D" w:rsidRPr="00E878F1" w:rsidRDefault="00DF186D" w:rsidP="00DF186D">
            <w:pPr>
              <w:jc w:val="center"/>
              <w:rPr>
                <w:rFonts w:cs="Arial"/>
                <w:color w:val="000000"/>
              </w:rPr>
            </w:pPr>
            <w:r w:rsidRPr="00E878F1">
              <w:rPr>
                <w:rFonts w:cs="Arial"/>
                <w:color w:val="000000"/>
              </w:rPr>
              <w:t>0</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6D" w:rsidRPr="00E878F1" w:rsidRDefault="00DF186D" w:rsidP="00DF186D">
            <w:pPr>
              <w:jc w:val="center"/>
              <w:rPr>
                <w:rFonts w:cs="Arial"/>
                <w:color w:val="000000"/>
              </w:rPr>
            </w:pPr>
            <w:r w:rsidRPr="00E878F1">
              <w:rPr>
                <w:rFonts w:cs="Arial"/>
                <w:color w:val="000000"/>
              </w:rPr>
              <w:t>0</w:t>
            </w:r>
          </w:p>
        </w:tc>
      </w:tr>
      <w:tr w:rsidR="00436ADD" w:rsidRPr="00E878F1" w:rsidTr="00193B98">
        <w:trPr>
          <w:gridAfter w:val="1"/>
          <w:wAfter w:w="379" w:type="dxa"/>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436ADD" w:rsidRPr="00436ADD" w:rsidRDefault="00436ADD" w:rsidP="007A26B1">
            <w:pPr>
              <w:rPr>
                <w:rFonts w:cs="Arial"/>
              </w:rPr>
            </w:pPr>
            <w:r w:rsidRPr="00436ADD">
              <w:rPr>
                <w:rFonts w:cs="Arial"/>
              </w:rPr>
              <w:t>Kaithal</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36ADD" w:rsidRPr="00436ADD" w:rsidRDefault="00436ADD" w:rsidP="00436ADD">
            <w:pPr>
              <w:jc w:val="center"/>
              <w:rPr>
                <w:rFonts w:cs="Arial"/>
                <w:color w:val="000000"/>
              </w:rPr>
            </w:pPr>
            <w:r w:rsidRPr="00436ADD">
              <w:rPr>
                <w:rFonts w:cs="Arial"/>
                <w:color w:val="000000"/>
              </w:rPr>
              <w:t>17</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ADD" w:rsidRPr="00436ADD" w:rsidRDefault="00436ADD" w:rsidP="00436ADD">
            <w:pPr>
              <w:jc w:val="center"/>
              <w:rPr>
                <w:rFonts w:cs="Arial"/>
                <w:color w:val="000000"/>
              </w:rPr>
            </w:pPr>
            <w:r w:rsidRPr="00436ADD">
              <w:rPr>
                <w:rFonts w:cs="Arial"/>
                <w:color w:val="000000"/>
              </w:rPr>
              <w:t>10</w:t>
            </w:r>
          </w:p>
        </w:tc>
      </w:tr>
      <w:tr w:rsidR="00DF186D" w:rsidRPr="00E878F1" w:rsidTr="00193B98">
        <w:trPr>
          <w:gridAfter w:val="1"/>
          <w:wAfter w:w="379" w:type="dxa"/>
          <w:trHeight w:val="332"/>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DF186D" w:rsidRPr="00436ADD" w:rsidRDefault="00DF186D" w:rsidP="00DF186D">
            <w:pPr>
              <w:rPr>
                <w:rFonts w:cs="Arial"/>
              </w:rPr>
            </w:pPr>
            <w:r w:rsidRPr="00436ADD">
              <w:rPr>
                <w:rFonts w:cs="Arial"/>
              </w:rPr>
              <w:t>Yamunanagar</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86D" w:rsidRPr="00E878F1" w:rsidRDefault="00DF186D" w:rsidP="00DF186D">
            <w:pPr>
              <w:jc w:val="center"/>
              <w:rPr>
                <w:rFonts w:cs="Arial"/>
                <w:color w:val="000000"/>
              </w:rPr>
            </w:pPr>
            <w:r w:rsidRPr="00E878F1">
              <w:rPr>
                <w:rFonts w:cs="Arial"/>
                <w:color w:val="000000"/>
              </w:rPr>
              <w:t>0</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6D" w:rsidRPr="00E878F1" w:rsidRDefault="00DF186D" w:rsidP="00DF186D">
            <w:pPr>
              <w:jc w:val="center"/>
              <w:rPr>
                <w:rFonts w:cs="Arial"/>
                <w:color w:val="000000"/>
              </w:rPr>
            </w:pPr>
            <w:r w:rsidRPr="00E878F1">
              <w:rPr>
                <w:rFonts w:cs="Arial"/>
                <w:color w:val="000000"/>
              </w:rPr>
              <w:t>0</w:t>
            </w:r>
          </w:p>
        </w:tc>
      </w:tr>
      <w:tr w:rsidR="00DF186D" w:rsidRPr="00E878F1" w:rsidTr="00193B98">
        <w:trPr>
          <w:gridAfter w:val="1"/>
          <w:wAfter w:w="379" w:type="dxa"/>
          <w:trHeight w:val="80"/>
        </w:trPr>
        <w:tc>
          <w:tcPr>
            <w:tcW w:w="2195" w:type="dxa"/>
            <w:tcBorders>
              <w:top w:val="nil"/>
              <w:left w:val="single" w:sz="4" w:space="0" w:color="auto"/>
              <w:bottom w:val="nil"/>
              <w:right w:val="single" w:sz="4" w:space="0" w:color="auto"/>
            </w:tcBorders>
            <w:shd w:val="clear" w:color="auto" w:fill="auto"/>
            <w:vAlign w:val="center"/>
            <w:hideMark/>
          </w:tcPr>
          <w:p w:rsidR="00DF186D" w:rsidRPr="00436ADD" w:rsidRDefault="00DF186D" w:rsidP="00DF186D">
            <w:pPr>
              <w:rPr>
                <w:rFonts w:cs="Arial"/>
              </w:rPr>
            </w:pPr>
            <w:r w:rsidRPr="00436ADD">
              <w:rPr>
                <w:rFonts w:cs="Arial"/>
              </w:rPr>
              <w:t>Rohtak</w:t>
            </w:r>
          </w:p>
        </w:tc>
        <w:tc>
          <w:tcPr>
            <w:tcW w:w="3100" w:type="dxa"/>
            <w:gridSpan w:val="2"/>
            <w:tcBorders>
              <w:top w:val="single" w:sz="4" w:space="0" w:color="auto"/>
              <w:left w:val="nil"/>
              <w:bottom w:val="nil"/>
              <w:right w:val="single" w:sz="4" w:space="0" w:color="auto"/>
            </w:tcBorders>
            <w:shd w:val="clear" w:color="auto" w:fill="auto"/>
            <w:noWrap/>
            <w:vAlign w:val="center"/>
            <w:hideMark/>
          </w:tcPr>
          <w:p w:rsidR="00DF186D" w:rsidRPr="00E878F1" w:rsidRDefault="00DF186D" w:rsidP="00DF186D">
            <w:pPr>
              <w:jc w:val="center"/>
              <w:rPr>
                <w:rFonts w:cs="Arial"/>
                <w:color w:val="000000"/>
              </w:rPr>
            </w:pPr>
            <w:r w:rsidRPr="00E878F1">
              <w:rPr>
                <w:rFonts w:cs="Arial"/>
                <w:color w:val="000000"/>
              </w:rPr>
              <w:t>0</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6D" w:rsidRPr="00E878F1" w:rsidRDefault="00DF186D" w:rsidP="00DF186D">
            <w:pPr>
              <w:jc w:val="center"/>
              <w:rPr>
                <w:rFonts w:cs="Arial"/>
                <w:color w:val="000000"/>
              </w:rPr>
            </w:pPr>
            <w:r w:rsidRPr="00E878F1">
              <w:rPr>
                <w:rFonts w:cs="Arial"/>
                <w:color w:val="000000"/>
              </w:rPr>
              <w:t>0</w:t>
            </w:r>
          </w:p>
        </w:tc>
      </w:tr>
      <w:tr w:rsidR="00DF186D" w:rsidRPr="00E878F1" w:rsidTr="00193B98">
        <w:trPr>
          <w:gridAfter w:val="1"/>
          <w:wAfter w:w="379" w:type="dxa"/>
          <w:trHeight w:val="70"/>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6D" w:rsidRPr="00436ADD" w:rsidRDefault="00DF186D" w:rsidP="00DF186D">
            <w:pPr>
              <w:rPr>
                <w:rFonts w:cs="Arial"/>
              </w:rPr>
            </w:pPr>
            <w:r w:rsidRPr="00436ADD">
              <w:rPr>
                <w:rFonts w:cs="Arial"/>
              </w:rPr>
              <w:t>Karnal</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86D" w:rsidRPr="00E878F1" w:rsidRDefault="00DF186D" w:rsidP="00DF186D">
            <w:pPr>
              <w:jc w:val="center"/>
              <w:rPr>
                <w:rFonts w:cs="Arial"/>
                <w:color w:val="000000"/>
              </w:rPr>
            </w:pPr>
            <w:r w:rsidRPr="00E878F1">
              <w:rPr>
                <w:rFonts w:cs="Arial"/>
                <w:color w:val="000000"/>
              </w:rPr>
              <w:t>0</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DF186D" w:rsidRPr="00E878F1" w:rsidRDefault="00DF186D" w:rsidP="00DF186D">
            <w:pPr>
              <w:jc w:val="center"/>
              <w:rPr>
                <w:rFonts w:cs="Arial"/>
                <w:color w:val="000000"/>
              </w:rPr>
            </w:pPr>
            <w:r w:rsidRPr="00E878F1">
              <w:rPr>
                <w:rFonts w:cs="Arial"/>
                <w:color w:val="000000"/>
              </w:rPr>
              <w:t>0</w:t>
            </w:r>
          </w:p>
        </w:tc>
      </w:tr>
      <w:tr w:rsidR="00436ADD" w:rsidRPr="00E878F1" w:rsidTr="00193B98">
        <w:trPr>
          <w:gridAfter w:val="1"/>
          <w:wAfter w:w="379" w:type="dxa"/>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436ADD" w:rsidRPr="00436ADD" w:rsidRDefault="00436ADD" w:rsidP="007A26B1">
            <w:pPr>
              <w:rPr>
                <w:rFonts w:cs="Arial"/>
              </w:rPr>
            </w:pPr>
            <w:r w:rsidRPr="00436ADD">
              <w:rPr>
                <w:rFonts w:cs="Arial"/>
              </w:rPr>
              <w:t>Panipat</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36ADD" w:rsidRPr="00436ADD" w:rsidRDefault="00436ADD" w:rsidP="00436ADD">
            <w:pPr>
              <w:jc w:val="center"/>
              <w:rPr>
                <w:rFonts w:cs="Arial"/>
                <w:color w:val="000000"/>
              </w:rPr>
            </w:pPr>
            <w:r w:rsidRPr="00436ADD">
              <w:rPr>
                <w:rFonts w:cs="Arial"/>
                <w:color w:val="000000"/>
              </w:rPr>
              <w:t>2</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436ADD" w:rsidRPr="00436ADD" w:rsidRDefault="00DF186D" w:rsidP="00436ADD">
            <w:pPr>
              <w:jc w:val="center"/>
              <w:rPr>
                <w:rFonts w:cs="Arial"/>
                <w:color w:val="000000"/>
              </w:rPr>
            </w:pPr>
            <w:r>
              <w:rPr>
                <w:rFonts w:cs="Arial"/>
                <w:color w:val="000000"/>
              </w:rPr>
              <w:t>0</w:t>
            </w:r>
          </w:p>
        </w:tc>
      </w:tr>
      <w:tr w:rsidR="00DF186D" w:rsidRPr="00E878F1" w:rsidTr="00193B98">
        <w:trPr>
          <w:gridAfter w:val="1"/>
          <w:wAfter w:w="379" w:type="dxa"/>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DF186D" w:rsidRPr="00436ADD" w:rsidRDefault="00DF186D" w:rsidP="00DF186D">
            <w:pPr>
              <w:rPr>
                <w:rFonts w:cs="Arial"/>
              </w:rPr>
            </w:pPr>
            <w:r w:rsidRPr="00436ADD">
              <w:rPr>
                <w:rFonts w:cs="Arial"/>
              </w:rPr>
              <w:t>Sonepat</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86D" w:rsidRPr="00E878F1" w:rsidRDefault="00DF186D" w:rsidP="00DF186D">
            <w:pPr>
              <w:jc w:val="center"/>
              <w:rPr>
                <w:rFonts w:cs="Arial"/>
                <w:color w:val="000000"/>
              </w:rPr>
            </w:pPr>
            <w:r w:rsidRPr="00E878F1">
              <w:rPr>
                <w:rFonts w:cs="Arial"/>
                <w:color w:val="000000"/>
              </w:rPr>
              <w:t>0</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DF186D" w:rsidRPr="00E878F1" w:rsidRDefault="00DF186D" w:rsidP="00DF186D">
            <w:pPr>
              <w:jc w:val="center"/>
              <w:rPr>
                <w:rFonts w:cs="Arial"/>
                <w:color w:val="000000"/>
              </w:rPr>
            </w:pPr>
            <w:r w:rsidRPr="00E878F1">
              <w:rPr>
                <w:rFonts w:cs="Arial"/>
                <w:color w:val="000000"/>
              </w:rPr>
              <w:t>0</w:t>
            </w:r>
          </w:p>
        </w:tc>
      </w:tr>
      <w:tr w:rsidR="00436ADD" w:rsidRPr="00E878F1" w:rsidTr="00193B98">
        <w:trPr>
          <w:gridAfter w:val="1"/>
          <w:wAfter w:w="379" w:type="dxa"/>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436ADD" w:rsidRPr="00436ADD" w:rsidRDefault="00436ADD" w:rsidP="007A26B1">
            <w:pPr>
              <w:rPr>
                <w:rFonts w:cs="Arial"/>
              </w:rPr>
            </w:pPr>
            <w:r w:rsidRPr="00436ADD">
              <w:rPr>
                <w:rFonts w:cs="Arial"/>
              </w:rPr>
              <w:t>Kurukshetra</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36ADD" w:rsidRPr="00436ADD" w:rsidRDefault="00436ADD" w:rsidP="00436ADD">
            <w:pPr>
              <w:jc w:val="center"/>
              <w:rPr>
                <w:rFonts w:cs="Arial"/>
                <w:color w:val="000000"/>
              </w:rPr>
            </w:pPr>
            <w:r w:rsidRPr="00436ADD">
              <w:rPr>
                <w:rFonts w:cs="Arial"/>
                <w:color w:val="000000"/>
              </w:rPr>
              <w:t>25</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436ADD" w:rsidRPr="00436ADD" w:rsidRDefault="00436ADD" w:rsidP="00436ADD">
            <w:pPr>
              <w:jc w:val="center"/>
              <w:rPr>
                <w:rFonts w:cs="Arial"/>
                <w:color w:val="000000"/>
              </w:rPr>
            </w:pPr>
            <w:r w:rsidRPr="00436ADD">
              <w:rPr>
                <w:rFonts w:cs="Arial"/>
                <w:color w:val="000000"/>
              </w:rPr>
              <w:t>12</w:t>
            </w:r>
          </w:p>
        </w:tc>
      </w:tr>
      <w:tr w:rsidR="00436ADD" w:rsidRPr="00E878F1" w:rsidTr="00193B98">
        <w:trPr>
          <w:gridAfter w:val="1"/>
          <w:wAfter w:w="379" w:type="dxa"/>
          <w:trHeight w:val="70"/>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436ADD" w:rsidRPr="00E878F1" w:rsidRDefault="00436ADD" w:rsidP="007A26B1">
            <w:pPr>
              <w:rPr>
                <w:rFonts w:cs="Arial"/>
              </w:rPr>
            </w:pPr>
            <w:r>
              <w:rPr>
                <w:rFonts w:cs="Arial"/>
                <w:b/>
              </w:rPr>
              <w:t>UHBVN</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36ADD" w:rsidRPr="00436ADD" w:rsidRDefault="00436ADD" w:rsidP="00664A0E">
            <w:pPr>
              <w:jc w:val="center"/>
              <w:rPr>
                <w:rFonts w:cs="Arial"/>
                <w:b/>
                <w:bCs/>
                <w:color w:val="000000"/>
              </w:rPr>
            </w:pPr>
            <w:r w:rsidRPr="00436ADD">
              <w:rPr>
                <w:rFonts w:cs="Arial"/>
                <w:b/>
                <w:bCs/>
                <w:color w:val="000000"/>
              </w:rPr>
              <w:t>44</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436ADD" w:rsidRPr="00436ADD" w:rsidRDefault="00436ADD" w:rsidP="00664A0E">
            <w:pPr>
              <w:jc w:val="center"/>
              <w:rPr>
                <w:rFonts w:cs="Arial"/>
                <w:b/>
                <w:bCs/>
                <w:color w:val="000000"/>
              </w:rPr>
            </w:pPr>
            <w:r w:rsidRPr="00436ADD">
              <w:rPr>
                <w:rFonts w:cs="Arial"/>
                <w:b/>
                <w:bCs/>
                <w:color w:val="000000"/>
              </w:rPr>
              <w:t>22</w:t>
            </w:r>
          </w:p>
        </w:tc>
      </w:tr>
      <w:tr w:rsidR="00436ADD" w:rsidRPr="00E878F1" w:rsidTr="00193B98">
        <w:trPr>
          <w:gridAfter w:val="1"/>
          <w:wAfter w:w="379" w:type="dxa"/>
          <w:trHeight w:val="70"/>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ADD" w:rsidRPr="00E878F1" w:rsidRDefault="00436ADD" w:rsidP="00664A0E">
            <w:pPr>
              <w:jc w:val="center"/>
              <w:rPr>
                <w:rFonts w:cs="Arial"/>
                <w:b/>
                <w:bCs/>
              </w:rPr>
            </w:pPr>
            <w:r w:rsidRPr="00E878F1">
              <w:rPr>
                <w:rFonts w:cs="Arial"/>
                <w:b/>
                <w:bCs/>
              </w:rPr>
              <w:t>DHBVN</w:t>
            </w:r>
            <w:r>
              <w:rPr>
                <w:rFonts w:cs="Arial"/>
                <w:b/>
                <w:bCs/>
              </w:rPr>
              <w:t>+</w:t>
            </w:r>
            <w:r>
              <w:rPr>
                <w:rFonts w:cs="Arial"/>
                <w:b/>
              </w:rPr>
              <w:t xml:space="preserve"> UHBVN</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36ADD" w:rsidRPr="00E878F1" w:rsidRDefault="00436ADD" w:rsidP="00664A0E">
            <w:pPr>
              <w:jc w:val="center"/>
              <w:rPr>
                <w:rFonts w:cs="Arial"/>
                <w:b/>
                <w:bCs/>
                <w:color w:val="000000"/>
              </w:rPr>
            </w:pPr>
            <w:r>
              <w:rPr>
                <w:rFonts w:cs="Arial"/>
                <w:b/>
                <w:bCs/>
                <w:color w:val="000000"/>
              </w:rPr>
              <w:t>1004</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436ADD" w:rsidRPr="00E878F1" w:rsidRDefault="00436ADD" w:rsidP="00664A0E">
            <w:pPr>
              <w:jc w:val="center"/>
              <w:rPr>
                <w:rFonts w:cs="Arial"/>
                <w:b/>
                <w:bCs/>
                <w:color w:val="000000"/>
              </w:rPr>
            </w:pPr>
            <w:r>
              <w:rPr>
                <w:rFonts w:cs="Arial"/>
                <w:b/>
                <w:bCs/>
                <w:color w:val="000000"/>
              </w:rPr>
              <w:t>456</w:t>
            </w:r>
          </w:p>
        </w:tc>
      </w:tr>
    </w:tbl>
    <w:p w:rsidR="0017668D" w:rsidRDefault="0017668D" w:rsidP="00927A15">
      <w:pPr>
        <w:spacing w:line="360" w:lineRule="auto"/>
        <w:rPr>
          <w:b/>
          <w:sz w:val="28"/>
          <w:szCs w:val="28"/>
        </w:rPr>
      </w:pPr>
    </w:p>
    <w:p w:rsidR="0017668D" w:rsidRDefault="0017668D">
      <w:pPr>
        <w:spacing w:after="200" w:line="276" w:lineRule="auto"/>
        <w:rPr>
          <w:b/>
          <w:sz w:val="28"/>
          <w:szCs w:val="28"/>
        </w:rPr>
      </w:pPr>
      <w:r>
        <w:rPr>
          <w:b/>
          <w:sz w:val="28"/>
          <w:szCs w:val="28"/>
        </w:rPr>
        <w:br w:type="page"/>
      </w:r>
    </w:p>
    <w:p w:rsidR="0017668D" w:rsidRDefault="0017668D" w:rsidP="0017668D">
      <w:pPr>
        <w:pStyle w:val="Normal1"/>
        <w:spacing w:before="240" w:after="240" w:line="360" w:lineRule="auto"/>
        <w:ind w:left="990"/>
        <w:jc w:val="center"/>
        <w:rPr>
          <w:rFonts w:ascii="Mangal" w:hAnsi="Mangal" w:cs="Mangal"/>
          <w:b/>
          <w:sz w:val="28"/>
          <w:szCs w:val="28"/>
        </w:rPr>
      </w:pPr>
      <w:r>
        <w:rPr>
          <w:rFonts w:ascii="Mangal" w:hAnsi="Mangal" w:cs="Mangal"/>
          <w:b/>
          <w:bCs/>
          <w:sz w:val="28"/>
          <w:szCs w:val="28"/>
          <w:cs/>
        </w:rPr>
        <w:lastRenderedPageBreak/>
        <w:t>पैड</w:t>
      </w:r>
      <w:r>
        <w:rPr>
          <w:rFonts w:ascii="Mangal" w:hAnsi="Mangal" w:cs="Mangal"/>
          <w:b/>
          <w:sz w:val="28"/>
          <w:szCs w:val="28"/>
        </w:rPr>
        <w:t xml:space="preserve"> </w:t>
      </w:r>
      <w:r>
        <w:rPr>
          <w:rFonts w:ascii="Mangal" w:hAnsi="Mangal" w:cs="Mangal"/>
          <w:b/>
          <w:bCs/>
          <w:sz w:val="28"/>
          <w:szCs w:val="28"/>
          <w:cs/>
        </w:rPr>
        <w:t>के</w:t>
      </w:r>
      <w:r>
        <w:rPr>
          <w:rFonts w:ascii="Mangal" w:hAnsi="Mangal" w:cs="Mangal"/>
          <w:b/>
          <w:sz w:val="28"/>
          <w:szCs w:val="28"/>
        </w:rPr>
        <w:t xml:space="preserve"> </w:t>
      </w:r>
      <w:r>
        <w:rPr>
          <w:rFonts w:ascii="Mangal" w:hAnsi="Mangal" w:cs="Mangal"/>
          <w:b/>
          <w:bCs/>
          <w:sz w:val="28"/>
          <w:szCs w:val="28"/>
          <w:cs/>
        </w:rPr>
        <w:t>लिए</w:t>
      </w:r>
      <w:r>
        <w:rPr>
          <w:rFonts w:ascii="Mangal" w:hAnsi="Mangal" w:cs="Mangal"/>
          <w:b/>
          <w:sz w:val="28"/>
          <w:szCs w:val="28"/>
        </w:rPr>
        <w:t xml:space="preserve"> </w:t>
      </w:r>
      <w:r>
        <w:rPr>
          <w:rFonts w:ascii="Mangal" w:hAnsi="Mangal" w:cs="Mangal"/>
          <w:b/>
          <w:bCs/>
          <w:sz w:val="28"/>
          <w:szCs w:val="28"/>
          <w:cs/>
        </w:rPr>
        <w:t>नोट</w:t>
      </w:r>
    </w:p>
    <w:p w:rsidR="0017668D" w:rsidRPr="00C36AC5" w:rsidRDefault="0017668D" w:rsidP="0017668D">
      <w:pPr>
        <w:pStyle w:val="ListParagraph"/>
        <w:spacing w:line="360" w:lineRule="auto"/>
        <w:ind w:left="270" w:firstLine="990"/>
        <w:jc w:val="both"/>
        <w:rPr>
          <w:rFonts w:ascii="Mangal" w:hAnsi="Mangal" w:cs="Mangal"/>
        </w:rPr>
      </w:pPr>
      <w:r w:rsidRPr="00C36AC5">
        <w:rPr>
          <w:rFonts w:ascii="Mangal" w:hAnsi="Mangal" w:cs="Mangal"/>
          <w:cs/>
          <w:lang w:bidi="hi-IN"/>
        </w:rPr>
        <w:t xml:space="preserve">वित्तीय वर्ष </w:t>
      </w:r>
      <w:r w:rsidRPr="00C36AC5">
        <w:rPr>
          <w:rFonts w:ascii="Mangal" w:hAnsi="Mangal" w:cs="Mangal"/>
        </w:rPr>
        <w:t xml:space="preserve">2023-24 </w:t>
      </w:r>
      <w:r w:rsidRPr="00C36AC5">
        <w:rPr>
          <w:rFonts w:ascii="Mangal" w:hAnsi="Mangal" w:cs="Mangal"/>
          <w:cs/>
          <w:lang w:bidi="hi-IN"/>
        </w:rPr>
        <w:t>के बजट भाषण के दौरान माननीय मुख्यमंत्री</w:t>
      </w:r>
      <w:r w:rsidRPr="00C36AC5">
        <w:rPr>
          <w:rFonts w:ascii="Mangal" w:hAnsi="Mangal" w:cs="Mangal"/>
        </w:rPr>
        <w:t xml:space="preserve">, </w:t>
      </w:r>
      <w:r w:rsidRPr="00C36AC5">
        <w:rPr>
          <w:rFonts w:ascii="Mangal" w:hAnsi="Mangal" w:cs="Mangal"/>
          <w:cs/>
          <w:lang w:bidi="hi-IN"/>
        </w:rPr>
        <w:t xml:space="preserve">हरियाणा द्वारा </w:t>
      </w:r>
      <w:r w:rsidRPr="00C36AC5">
        <w:rPr>
          <w:rFonts w:ascii="Mangal" w:hAnsi="Mangal" w:cs="Mangal"/>
        </w:rPr>
        <w:t xml:space="preserve">1 </w:t>
      </w:r>
      <w:r w:rsidRPr="00C36AC5">
        <w:rPr>
          <w:rFonts w:ascii="Mangal" w:hAnsi="Mangal" w:cs="Mangal"/>
          <w:cs/>
          <w:lang w:bidi="hi-IN"/>
        </w:rPr>
        <w:t>जनवरी</w:t>
      </w:r>
      <w:r w:rsidRPr="00C36AC5">
        <w:rPr>
          <w:rFonts w:ascii="Mangal" w:hAnsi="Mangal" w:cs="Mangal"/>
        </w:rPr>
        <w:t xml:space="preserve">, 2019 </w:t>
      </w:r>
      <w:r w:rsidRPr="00C36AC5">
        <w:rPr>
          <w:rFonts w:ascii="Mangal" w:hAnsi="Mangal" w:cs="Mangal"/>
          <w:cs/>
          <w:lang w:bidi="hi-IN"/>
        </w:rPr>
        <w:t xml:space="preserve">से </w:t>
      </w:r>
      <w:r w:rsidRPr="00C36AC5">
        <w:rPr>
          <w:rFonts w:ascii="Mangal" w:hAnsi="Mangal" w:cs="Mangal"/>
        </w:rPr>
        <w:t xml:space="preserve">31 </w:t>
      </w:r>
      <w:r w:rsidRPr="00C36AC5">
        <w:rPr>
          <w:rFonts w:ascii="Mangal" w:hAnsi="Mangal" w:cs="Mangal"/>
          <w:cs/>
          <w:lang w:bidi="hi-IN"/>
        </w:rPr>
        <w:t>दिसंबर</w:t>
      </w:r>
      <w:r w:rsidRPr="00C36AC5">
        <w:rPr>
          <w:rFonts w:ascii="Mangal" w:hAnsi="Mangal" w:cs="Mangal"/>
        </w:rPr>
        <w:t xml:space="preserve">, 2021 </w:t>
      </w:r>
      <w:r w:rsidRPr="00C36AC5">
        <w:rPr>
          <w:rFonts w:ascii="Mangal" w:hAnsi="Mangal" w:cs="Mangal"/>
          <w:cs/>
          <w:lang w:bidi="hi-IN"/>
        </w:rPr>
        <w:t>तक आवेदन किए गए आवेदकों को नलकूप कनेक्शन प्रदान करने की घोषणा की गई। तदनुसार</w:t>
      </w:r>
      <w:r w:rsidRPr="00C36AC5">
        <w:rPr>
          <w:rFonts w:ascii="Mangal" w:hAnsi="Mangal" w:cs="Mangal"/>
        </w:rPr>
        <w:t xml:space="preserve">, </w:t>
      </w:r>
      <w:r w:rsidRPr="00C36AC5">
        <w:rPr>
          <w:rFonts w:ascii="Mangal" w:hAnsi="Mangal" w:cs="Mangal"/>
          <w:cs/>
          <w:lang w:bidi="hi-IN"/>
        </w:rPr>
        <w:t>निगम सेल्ज परिपत्र</w:t>
      </w:r>
      <w:bookmarkStart w:id="0" w:name="_GoBack"/>
      <w:bookmarkEnd w:id="0"/>
      <w:r w:rsidRPr="00C36AC5">
        <w:rPr>
          <w:rFonts w:ascii="Mangal" w:hAnsi="Mangal" w:cs="Mangal"/>
          <w:cs/>
          <w:lang w:bidi="hi-IN"/>
        </w:rPr>
        <w:t xml:space="preserve"> संख्या डी</w:t>
      </w:r>
      <w:r w:rsidRPr="00C36AC5">
        <w:rPr>
          <w:rFonts w:ascii="Mangal" w:hAnsi="Mangal" w:cs="Mangal"/>
        </w:rPr>
        <w:t xml:space="preserve">-17/2023 </w:t>
      </w:r>
      <w:r w:rsidRPr="00C36AC5">
        <w:rPr>
          <w:rFonts w:ascii="Mangal" w:hAnsi="Mangal" w:cs="Mangal"/>
          <w:cs/>
          <w:lang w:bidi="hi-IN"/>
        </w:rPr>
        <w:t>के तहत जारी किए गए विशिष्ट दिशा</w:t>
      </w:r>
      <w:r w:rsidRPr="00C36AC5">
        <w:rPr>
          <w:rFonts w:ascii="Mangal" w:hAnsi="Mangal" w:cs="Mangal"/>
        </w:rPr>
        <w:t>-</w:t>
      </w:r>
      <w:r w:rsidRPr="00C36AC5">
        <w:rPr>
          <w:rFonts w:ascii="Mangal" w:hAnsi="Mangal" w:cs="Mangal"/>
          <w:cs/>
          <w:lang w:bidi="hi-IN"/>
        </w:rPr>
        <w:t xml:space="preserve">निर्देशों के साथ </w:t>
      </w:r>
      <w:r w:rsidRPr="00C36AC5">
        <w:rPr>
          <w:rFonts w:ascii="Mangal" w:hAnsi="Mangal" w:cs="Mangal"/>
        </w:rPr>
        <w:t xml:space="preserve">01.01.2019 </w:t>
      </w:r>
      <w:r w:rsidRPr="00C36AC5">
        <w:rPr>
          <w:rFonts w:ascii="Mangal" w:hAnsi="Mangal" w:cs="Mangal"/>
          <w:cs/>
          <w:lang w:bidi="hi-IN"/>
        </w:rPr>
        <w:t xml:space="preserve">से </w:t>
      </w:r>
      <w:r w:rsidRPr="00C36AC5">
        <w:rPr>
          <w:rFonts w:ascii="Mangal" w:hAnsi="Mangal" w:cs="Mangal"/>
        </w:rPr>
        <w:t xml:space="preserve">31.12.2021 </w:t>
      </w:r>
      <w:r w:rsidRPr="00C36AC5">
        <w:rPr>
          <w:rFonts w:ascii="Mangal" w:hAnsi="Mangal" w:cs="Mangal"/>
          <w:cs/>
          <w:lang w:bidi="hi-IN"/>
        </w:rPr>
        <w:t>तक नलकूप कनेक्शन के लिए आवेदन करने वाले आवेदकों को डिमांड नोटिस जारी करने का निर्णय लिया गया। इसके अलावा</w:t>
      </w:r>
      <w:r w:rsidRPr="00C36AC5">
        <w:rPr>
          <w:rFonts w:ascii="Mangal" w:hAnsi="Mangal" w:cs="Mangal"/>
        </w:rPr>
        <w:t xml:space="preserve">, </w:t>
      </w:r>
      <w:r w:rsidRPr="00C36AC5">
        <w:rPr>
          <w:rFonts w:ascii="Mangal" w:hAnsi="Mangal" w:cs="Mangal"/>
          <w:cs/>
          <w:lang w:bidi="hi-IN"/>
        </w:rPr>
        <w:t>सेल्ज परिपत्र संख्या डी</w:t>
      </w:r>
      <w:r w:rsidRPr="00C36AC5">
        <w:rPr>
          <w:rFonts w:ascii="Mangal" w:hAnsi="Mangal" w:cs="Mangal"/>
        </w:rPr>
        <w:t xml:space="preserve">-36/2023 </w:t>
      </w:r>
      <w:r w:rsidRPr="00C36AC5">
        <w:rPr>
          <w:rFonts w:ascii="Mangal" w:hAnsi="Mangal" w:cs="Mangal"/>
          <w:cs/>
          <w:lang w:bidi="hi-IN"/>
        </w:rPr>
        <w:t xml:space="preserve">के तहत </w:t>
      </w:r>
      <w:r w:rsidRPr="00C36AC5">
        <w:rPr>
          <w:rFonts w:ascii="Mangal" w:hAnsi="Mangal" w:cs="Mangal"/>
        </w:rPr>
        <w:t xml:space="preserve">09.11.2023 </w:t>
      </w:r>
      <w:r w:rsidRPr="00C36AC5">
        <w:rPr>
          <w:rFonts w:ascii="Mangal" w:hAnsi="Mangal" w:cs="Mangal"/>
          <w:cs/>
          <w:lang w:bidi="hi-IN"/>
        </w:rPr>
        <w:t>को अतिरिक्त दिशा</w:t>
      </w:r>
      <w:r w:rsidRPr="00C36AC5">
        <w:rPr>
          <w:rFonts w:ascii="Mangal" w:hAnsi="Mangal" w:cs="Mangal"/>
        </w:rPr>
        <w:t>-</w:t>
      </w:r>
      <w:r w:rsidRPr="00C36AC5">
        <w:rPr>
          <w:rFonts w:ascii="Mangal" w:hAnsi="Mangal" w:cs="Mangal"/>
          <w:cs/>
          <w:lang w:bidi="hi-IN"/>
        </w:rPr>
        <w:t>निर्देश जारी किए गए हैं। दिशा</w:t>
      </w:r>
      <w:r w:rsidRPr="00C36AC5">
        <w:rPr>
          <w:rFonts w:ascii="Mangal" w:hAnsi="Mangal" w:cs="Mangal"/>
        </w:rPr>
        <w:t>-</w:t>
      </w:r>
      <w:r w:rsidRPr="00C36AC5">
        <w:rPr>
          <w:rFonts w:ascii="Mangal" w:hAnsi="Mangal" w:cs="Mangal"/>
          <w:cs/>
          <w:lang w:bidi="hi-IN"/>
        </w:rPr>
        <w:t>निर्देशों की मुख्य विशेषताएं निम्‍नानुसार हैं</w:t>
      </w:r>
      <w:r w:rsidRPr="00C36AC5">
        <w:rPr>
          <w:rFonts w:ascii="Mangal" w:hAnsi="Mangal" w:cs="Mangal"/>
        </w:rPr>
        <w:t>:-</w:t>
      </w:r>
    </w:p>
    <w:p w:rsidR="0017668D" w:rsidRPr="00C36AC5" w:rsidRDefault="0017668D" w:rsidP="0017668D">
      <w:pPr>
        <w:pStyle w:val="ListParagraph"/>
        <w:spacing w:line="360" w:lineRule="auto"/>
        <w:ind w:left="1170" w:hanging="900"/>
        <w:jc w:val="both"/>
        <w:rPr>
          <w:rFonts w:ascii="Mangal" w:hAnsi="Mangal" w:cs="Mangal"/>
        </w:rPr>
      </w:pPr>
      <w:r w:rsidRPr="00C36AC5">
        <w:rPr>
          <w:rFonts w:ascii="Mangal" w:hAnsi="Mangal" w:cs="Mangal"/>
        </w:rPr>
        <w:t xml:space="preserve">1. </w:t>
      </w:r>
      <w:r w:rsidRPr="00C36AC5">
        <w:rPr>
          <w:rFonts w:ascii="Mangal" w:hAnsi="Mangal" w:cs="Mangal"/>
        </w:rPr>
        <w:tab/>
      </w:r>
      <w:r w:rsidRPr="00C36AC5">
        <w:rPr>
          <w:rFonts w:ascii="Mangal" w:hAnsi="Mangal" w:cs="Mangal"/>
          <w:cs/>
          <w:lang w:bidi="hi-IN"/>
        </w:rPr>
        <w:t>उन नए आवेदकों को डिमांड</w:t>
      </w:r>
      <w:r w:rsidRPr="00C36AC5">
        <w:rPr>
          <w:rFonts w:ascii="Mangal" w:hAnsi="Mangal" w:cs="Mangal"/>
        </w:rPr>
        <w:t>-</w:t>
      </w:r>
      <w:r w:rsidRPr="00C36AC5">
        <w:rPr>
          <w:rFonts w:ascii="Mangal" w:hAnsi="Mangal" w:cs="Mangal"/>
          <w:cs/>
          <w:lang w:bidi="hi-IN"/>
        </w:rPr>
        <w:t>नोटिस जारी किया जाए</w:t>
      </w:r>
      <w:r w:rsidRPr="00C36AC5">
        <w:rPr>
          <w:rFonts w:ascii="Mangal" w:hAnsi="Mangal" w:cs="Mangal"/>
        </w:rPr>
        <w:t xml:space="preserve">, </w:t>
      </w:r>
      <w:r w:rsidRPr="00C36AC5">
        <w:rPr>
          <w:rFonts w:ascii="Mangal" w:hAnsi="Mangal" w:cs="Mangal"/>
          <w:cs/>
          <w:lang w:bidi="hi-IN"/>
        </w:rPr>
        <w:t xml:space="preserve">जिन्होंने </w:t>
      </w:r>
      <w:r w:rsidRPr="00C36AC5">
        <w:rPr>
          <w:rFonts w:ascii="Mangal" w:hAnsi="Mangal" w:cs="Mangal"/>
        </w:rPr>
        <w:t xml:space="preserve">01.01.2019 </w:t>
      </w:r>
      <w:r w:rsidRPr="00C36AC5">
        <w:rPr>
          <w:rFonts w:ascii="Mangal" w:hAnsi="Mangal" w:cs="Mangal"/>
          <w:cs/>
          <w:lang w:bidi="hi-IN"/>
        </w:rPr>
        <w:t xml:space="preserve">से </w:t>
      </w:r>
      <w:r w:rsidRPr="00C36AC5">
        <w:rPr>
          <w:rFonts w:ascii="Mangal" w:hAnsi="Mangal" w:cs="Mangal"/>
        </w:rPr>
        <w:t xml:space="preserve">31.12.2021 </w:t>
      </w:r>
      <w:r w:rsidRPr="00C36AC5">
        <w:rPr>
          <w:rFonts w:ascii="Mangal" w:hAnsi="Mangal" w:cs="Mangal"/>
          <w:cs/>
          <w:lang w:bidi="hi-IN"/>
        </w:rPr>
        <w:t xml:space="preserve">की अवधि के दौरान </w:t>
      </w:r>
      <w:r w:rsidRPr="00C36AC5">
        <w:rPr>
          <w:rFonts w:ascii="Mangal" w:hAnsi="Mangal" w:cs="Mangal"/>
        </w:rPr>
        <w:t xml:space="preserve">10 </w:t>
      </w:r>
      <w:r w:rsidRPr="00C36AC5">
        <w:rPr>
          <w:rFonts w:ascii="Mangal" w:hAnsi="Mangal" w:cs="Mangal"/>
          <w:cs/>
          <w:lang w:bidi="hi-IN"/>
        </w:rPr>
        <w:t>बी</w:t>
      </w:r>
      <w:r w:rsidRPr="00C36AC5">
        <w:rPr>
          <w:rFonts w:ascii="Mangal" w:hAnsi="Mangal" w:cs="Mangal"/>
        </w:rPr>
        <w:t>.</w:t>
      </w:r>
      <w:r w:rsidRPr="00C36AC5">
        <w:rPr>
          <w:rFonts w:ascii="Mangal" w:hAnsi="Mangal" w:cs="Mangal"/>
          <w:cs/>
          <w:lang w:bidi="hi-IN"/>
        </w:rPr>
        <w:t>एच</w:t>
      </w:r>
      <w:r w:rsidRPr="00C36AC5">
        <w:rPr>
          <w:rFonts w:ascii="Mangal" w:hAnsi="Mangal" w:cs="Mangal"/>
        </w:rPr>
        <w:t>.</w:t>
      </w:r>
      <w:r w:rsidRPr="00C36AC5">
        <w:rPr>
          <w:rFonts w:ascii="Mangal" w:hAnsi="Mangal" w:cs="Mangal"/>
          <w:cs/>
          <w:lang w:bidi="hi-IN"/>
        </w:rPr>
        <w:t>पी</w:t>
      </w:r>
      <w:r w:rsidRPr="00C36AC5">
        <w:rPr>
          <w:rFonts w:ascii="Mangal" w:hAnsi="Mangal" w:cs="Mangal"/>
        </w:rPr>
        <w:t xml:space="preserve">. </w:t>
      </w:r>
      <w:r w:rsidRPr="00C36AC5">
        <w:rPr>
          <w:rFonts w:ascii="Mangal" w:hAnsi="Mangal" w:cs="Mangal"/>
          <w:cs/>
          <w:lang w:bidi="hi-IN"/>
        </w:rPr>
        <w:t xml:space="preserve">से </w:t>
      </w:r>
      <w:r w:rsidRPr="00C36AC5">
        <w:rPr>
          <w:rFonts w:ascii="Mangal" w:hAnsi="Mangal" w:cs="Mangal"/>
        </w:rPr>
        <w:t xml:space="preserve">35 </w:t>
      </w:r>
      <w:r w:rsidRPr="00C36AC5">
        <w:rPr>
          <w:rFonts w:ascii="Mangal" w:hAnsi="Mangal" w:cs="Mangal"/>
          <w:cs/>
          <w:lang w:bidi="hi-IN"/>
        </w:rPr>
        <w:t>बी</w:t>
      </w:r>
      <w:r w:rsidRPr="00C36AC5">
        <w:rPr>
          <w:rFonts w:ascii="Mangal" w:hAnsi="Mangal" w:cs="Mangal"/>
        </w:rPr>
        <w:t>.</w:t>
      </w:r>
      <w:r w:rsidRPr="00C36AC5">
        <w:rPr>
          <w:rFonts w:ascii="Mangal" w:hAnsi="Mangal" w:cs="Mangal"/>
          <w:cs/>
          <w:lang w:bidi="hi-IN"/>
        </w:rPr>
        <w:t>एच</w:t>
      </w:r>
      <w:r w:rsidRPr="00C36AC5">
        <w:rPr>
          <w:rFonts w:ascii="Mangal" w:hAnsi="Mangal" w:cs="Mangal"/>
        </w:rPr>
        <w:t>.</w:t>
      </w:r>
      <w:r w:rsidRPr="00C36AC5">
        <w:rPr>
          <w:rFonts w:ascii="Mangal" w:hAnsi="Mangal" w:cs="Mangal"/>
          <w:cs/>
          <w:lang w:bidi="hi-IN"/>
        </w:rPr>
        <w:t>पी</w:t>
      </w:r>
      <w:r w:rsidRPr="00C36AC5">
        <w:rPr>
          <w:rFonts w:ascii="Mangal" w:hAnsi="Mangal" w:cs="Mangal"/>
        </w:rPr>
        <w:t xml:space="preserve">. </w:t>
      </w:r>
      <w:r w:rsidRPr="00C36AC5">
        <w:rPr>
          <w:rFonts w:ascii="Mangal" w:hAnsi="Mangal" w:cs="Mangal"/>
          <w:cs/>
          <w:lang w:bidi="hi-IN"/>
        </w:rPr>
        <w:t xml:space="preserve">से ज्‍यादा लोड के लिए आवेदन किया था। यह भी निर्णय लिया गया कि </w:t>
      </w:r>
      <w:r w:rsidRPr="00C36AC5">
        <w:rPr>
          <w:rFonts w:ascii="Mangal" w:hAnsi="Mangal" w:cs="Mangal"/>
        </w:rPr>
        <w:t xml:space="preserve">10 </w:t>
      </w:r>
      <w:r w:rsidRPr="00C36AC5">
        <w:rPr>
          <w:rFonts w:ascii="Mangal" w:hAnsi="Mangal" w:cs="Mangal"/>
          <w:cs/>
          <w:lang w:bidi="hi-IN"/>
        </w:rPr>
        <w:t>बी</w:t>
      </w:r>
      <w:r w:rsidRPr="00C36AC5">
        <w:rPr>
          <w:rFonts w:ascii="Mangal" w:hAnsi="Mangal" w:cs="Mangal"/>
        </w:rPr>
        <w:t>.</w:t>
      </w:r>
      <w:r w:rsidRPr="00C36AC5">
        <w:rPr>
          <w:rFonts w:ascii="Mangal" w:hAnsi="Mangal" w:cs="Mangal"/>
          <w:cs/>
          <w:lang w:bidi="hi-IN"/>
        </w:rPr>
        <w:t>एच</w:t>
      </w:r>
      <w:r w:rsidRPr="00C36AC5">
        <w:rPr>
          <w:rFonts w:ascii="Mangal" w:hAnsi="Mangal" w:cs="Mangal"/>
        </w:rPr>
        <w:t>.</w:t>
      </w:r>
      <w:r w:rsidRPr="00C36AC5">
        <w:rPr>
          <w:rFonts w:ascii="Mangal" w:hAnsi="Mangal" w:cs="Mangal"/>
          <w:cs/>
          <w:lang w:bidi="hi-IN"/>
        </w:rPr>
        <w:t>पी</w:t>
      </w:r>
      <w:r w:rsidRPr="00C36AC5">
        <w:rPr>
          <w:rFonts w:ascii="Mangal" w:hAnsi="Mangal" w:cs="Mangal"/>
        </w:rPr>
        <w:t xml:space="preserve">. </w:t>
      </w:r>
      <w:r w:rsidRPr="00C36AC5">
        <w:rPr>
          <w:rFonts w:ascii="Mangal" w:hAnsi="Mangal" w:cs="Mangal"/>
          <w:cs/>
          <w:lang w:bidi="hi-IN"/>
        </w:rPr>
        <w:t>तक का कनेक्शन एन</w:t>
      </w:r>
      <w:r w:rsidRPr="00C36AC5">
        <w:rPr>
          <w:rFonts w:ascii="Mangal" w:hAnsi="Mangal" w:cs="Mangal"/>
        </w:rPr>
        <w:t>.</w:t>
      </w:r>
      <w:r w:rsidRPr="00C36AC5">
        <w:rPr>
          <w:rFonts w:ascii="Mangal" w:hAnsi="Mangal" w:cs="Mangal"/>
          <w:cs/>
          <w:lang w:bidi="hi-IN"/>
        </w:rPr>
        <w:t>आर</w:t>
      </w:r>
      <w:r w:rsidRPr="00C36AC5">
        <w:rPr>
          <w:rFonts w:ascii="Mangal" w:hAnsi="Mangal" w:cs="Mangal"/>
        </w:rPr>
        <w:t>.</w:t>
      </w:r>
      <w:r w:rsidRPr="00C36AC5">
        <w:rPr>
          <w:rFonts w:ascii="Mangal" w:hAnsi="Mangal" w:cs="Mangal"/>
          <w:cs/>
          <w:lang w:bidi="hi-IN"/>
        </w:rPr>
        <w:t>ई</w:t>
      </w:r>
      <w:r w:rsidRPr="00C36AC5">
        <w:rPr>
          <w:rFonts w:ascii="Mangal" w:hAnsi="Mangal" w:cs="Mangal"/>
        </w:rPr>
        <w:t xml:space="preserve">. </w:t>
      </w:r>
      <w:r w:rsidRPr="00C36AC5">
        <w:rPr>
          <w:rFonts w:ascii="Mangal" w:hAnsi="Mangal" w:cs="Mangal"/>
          <w:cs/>
          <w:lang w:bidi="hi-IN"/>
        </w:rPr>
        <w:t>और हरेडा विभाग द्वारा स्टैंडअलोन सोलर मोड पर जारी किया जाएगा।</w:t>
      </w:r>
    </w:p>
    <w:p w:rsidR="0017668D" w:rsidRPr="00C36AC5" w:rsidRDefault="0017668D" w:rsidP="0017668D">
      <w:pPr>
        <w:pStyle w:val="ListParagraph"/>
        <w:spacing w:line="360" w:lineRule="auto"/>
        <w:ind w:left="1170" w:hanging="900"/>
        <w:jc w:val="both"/>
        <w:rPr>
          <w:rFonts w:ascii="Mangal" w:hAnsi="Mangal" w:cs="Mangal"/>
        </w:rPr>
      </w:pPr>
      <w:r w:rsidRPr="00C36AC5">
        <w:rPr>
          <w:rFonts w:ascii="Mangal" w:hAnsi="Mangal" w:cs="Mangal"/>
        </w:rPr>
        <w:t xml:space="preserve">2. </w:t>
      </w:r>
      <w:r w:rsidRPr="00C36AC5">
        <w:rPr>
          <w:rFonts w:ascii="Mangal" w:hAnsi="Mangal" w:cs="Mangal"/>
        </w:rPr>
        <w:tab/>
      </w:r>
      <w:r w:rsidRPr="00C36AC5">
        <w:rPr>
          <w:rFonts w:ascii="Mangal" w:hAnsi="Mangal" w:cs="Mangal"/>
          <w:cs/>
          <w:lang w:bidi="hi-IN"/>
        </w:rPr>
        <w:t>इस मामले पर पुन</w:t>
      </w:r>
      <w:r w:rsidRPr="00C36AC5">
        <w:rPr>
          <w:rFonts w:ascii="Mangal" w:hAnsi="Mangal" w:cs="Mangal"/>
        </w:rPr>
        <w:t xml:space="preserve">: </w:t>
      </w:r>
      <w:r w:rsidRPr="00C36AC5">
        <w:rPr>
          <w:rFonts w:ascii="Mangal" w:hAnsi="Mangal" w:cs="Mangal"/>
          <w:cs/>
          <w:lang w:bidi="hi-IN"/>
        </w:rPr>
        <w:t xml:space="preserve">विचार किया गया है और यह निर्णय लिया गया है कि नए नलकूप आवेदकों </w:t>
      </w:r>
      <w:r w:rsidRPr="00C36AC5">
        <w:rPr>
          <w:rFonts w:ascii="Mangal" w:hAnsi="Mangal" w:cs="Mangal"/>
        </w:rPr>
        <w:t>(</w:t>
      </w:r>
      <w:r w:rsidRPr="00C36AC5">
        <w:rPr>
          <w:rFonts w:ascii="Mangal" w:hAnsi="Mangal" w:cs="Mangal"/>
          <w:cs/>
          <w:lang w:bidi="hi-IN"/>
        </w:rPr>
        <w:t>जिन गांवों में संभावित कनेक्शन जारी किए जाने हैं</w:t>
      </w:r>
      <w:r w:rsidRPr="00C36AC5">
        <w:rPr>
          <w:rFonts w:ascii="Mangal" w:hAnsi="Mangal" w:cs="Mangal"/>
        </w:rPr>
        <w:t xml:space="preserve">, </w:t>
      </w:r>
      <w:r w:rsidRPr="00C36AC5">
        <w:rPr>
          <w:rFonts w:ascii="Mangal" w:hAnsi="Mangal" w:cs="Mangal"/>
          <w:cs/>
          <w:lang w:bidi="hi-IN"/>
        </w:rPr>
        <w:t xml:space="preserve">जहां भूजल </w:t>
      </w:r>
      <w:r w:rsidRPr="00C36AC5">
        <w:rPr>
          <w:rFonts w:ascii="Mangal" w:hAnsi="Mangal" w:cs="Mangal"/>
          <w:b/>
        </w:rPr>
        <w:t xml:space="preserve">40 </w:t>
      </w:r>
      <w:r w:rsidRPr="00C36AC5">
        <w:rPr>
          <w:rFonts w:ascii="Mangal" w:hAnsi="Mangal" w:cs="Mangal"/>
          <w:b/>
          <w:bCs/>
          <w:cs/>
          <w:lang w:bidi="hi-IN"/>
        </w:rPr>
        <w:t>मीटर से अधिक</w:t>
      </w:r>
      <w:r w:rsidRPr="00C36AC5">
        <w:rPr>
          <w:rFonts w:ascii="Mangal" w:hAnsi="Mangal" w:cs="Mangal"/>
          <w:cs/>
          <w:lang w:bidi="hi-IN"/>
        </w:rPr>
        <w:t xml:space="preserve"> चला गया है</w:t>
      </w:r>
      <w:r w:rsidRPr="00C36AC5">
        <w:rPr>
          <w:rFonts w:ascii="Mangal" w:hAnsi="Mangal" w:cs="Mangal"/>
        </w:rPr>
        <w:t xml:space="preserve">) </w:t>
      </w:r>
      <w:r w:rsidRPr="00C36AC5">
        <w:rPr>
          <w:rFonts w:ascii="Mangal" w:hAnsi="Mangal" w:cs="Mangal"/>
          <w:cs/>
          <w:lang w:bidi="hi-IN"/>
        </w:rPr>
        <w:t xml:space="preserve">के पास आवेदित मोटर लोड के विस्तार के लिए आवेदन करने का विकल्प होगा। यदि वे </w:t>
      </w:r>
      <w:r w:rsidRPr="00C36AC5">
        <w:rPr>
          <w:rFonts w:ascii="Mangal" w:hAnsi="Mangal" w:cs="Mangal"/>
        </w:rPr>
        <w:t xml:space="preserve">10 </w:t>
      </w:r>
      <w:r w:rsidRPr="00C36AC5">
        <w:rPr>
          <w:rFonts w:ascii="Mangal" w:hAnsi="Mangal" w:cs="Mangal"/>
          <w:cs/>
          <w:lang w:bidi="hi-IN"/>
        </w:rPr>
        <w:t>बी</w:t>
      </w:r>
      <w:r w:rsidRPr="00C36AC5">
        <w:rPr>
          <w:rFonts w:ascii="Mangal" w:hAnsi="Mangal" w:cs="Mangal"/>
        </w:rPr>
        <w:t>.</w:t>
      </w:r>
      <w:r w:rsidRPr="00C36AC5">
        <w:rPr>
          <w:rFonts w:ascii="Mangal" w:hAnsi="Mangal" w:cs="Mangal"/>
          <w:cs/>
          <w:lang w:bidi="hi-IN"/>
        </w:rPr>
        <w:t>एच</w:t>
      </w:r>
      <w:r w:rsidRPr="00C36AC5">
        <w:rPr>
          <w:rFonts w:ascii="Mangal" w:hAnsi="Mangal" w:cs="Mangal"/>
        </w:rPr>
        <w:t>.</w:t>
      </w:r>
      <w:r w:rsidRPr="00C36AC5">
        <w:rPr>
          <w:rFonts w:ascii="Mangal" w:hAnsi="Mangal" w:cs="Mangal"/>
          <w:cs/>
          <w:lang w:bidi="hi-IN"/>
        </w:rPr>
        <w:t>पी</w:t>
      </w:r>
      <w:r w:rsidRPr="00C36AC5">
        <w:rPr>
          <w:rFonts w:ascii="Mangal" w:hAnsi="Mangal" w:cs="Mangal"/>
        </w:rPr>
        <w:t xml:space="preserve">. </w:t>
      </w:r>
      <w:r w:rsidRPr="00C36AC5">
        <w:rPr>
          <w:rFonts w:ascii="Mangal" w:hAnsi="Mangal" w:cs="Mangal"/>
          <w:cs/>
          <w:lang w:bidi="hi-IN"/>
        </w:rPr>
        <w:t>से अधिक के लिए आवेदित  मोटर</w:t>
      </w:r>
      <w:r w:rsidRPr="00C36AC5">
        <w:rPr>
          <w:rFonts w:ascii="Mangal" w:hAnsi="Mangal" w:cs="Mangal"/>
        </w:rPr>
        <w:t>-</w:t>
      </w:r>
      <w:r w:rsidRPr="00C36AC5">
        <w:rPr>
          <w:rFonts w:ascii="Mangal" w:hAnsi="Mangal" w:cs="Mangal"/>
          <w:cs/>
          <w:lang w:bidi="hi-IN"/>
        </w:rPr>
        <w:t>लोड के विस्तार का विकल्प चुनते हैं</w:t>
      </w:r>
      <w:r w:rsidRPr="00C36AC5">
        <w:rPr>
          <w:rFonts w:ascii="Mangal" w:hAnsi="Mangal" w:cs="Mangal"/>
        </w:rPr>
        <w:t xml:space="preserve">, </w:t>
      </w:r>
      <w:r w:rsidRPr="00C36AC5">
        <w:rPr>
          <w:rFonts w:ascii="Mangal" w:hAnsi="Mangal" w:cs="Mangal"/>
          <w:cs/>
          <w:lang w:bidi="hi-IN"/>
        </w:rPr>
        <w:t>तो निगम द्वारा ग्रिड कनेक्शन के लिए उनके आवेदन पर विचार किया जाएगा।</w:t>
      </w:r>
    </w:p>
    <w:p w:rsidR="0017668D" w:rsidRPr="00C36AC5" w:rsidRDefault="0017668D" w:rsidP="0017668D">
      <w:pPr>
        <w:pStyle w:val="ListParagraph"/>
        <w:spacing w:line="360" w:lineRule="auto"/>
        <w:ind w:left="1170" w:hanging="900"/>
        <w:jc w:val="both"/>
        <w:rPr>
          <w:rFonts w:ascii="Mangal" w:hAnsi="Mangal" w:cs="Mangal"/>
        </w:rPr>
      </w:pPr>
      <w:r w:rsidRPr="00C36AC5">
        <w:rPr>
          <w:rFonts w:ascii="Mangal" w:hAnsi="Mangal" w:cs="Mangal"/>
        </w:rPr>
        <w:t>3.</w:t>
      </w:r>
      <w:r w:rsidRPr="00C36AC5">
        <w:rPr>
          <w:rFonts w:ascii="Mangal" w:hAnsi="Mangal" w:cs="Mangal"/>
        </w:rPr>
        <w:tab/>
      </w:r>
      <w:r w:rsidRPr="00C36AC5">
        <w:rPr>
          <w:rFonts w:ascii="Mangal" w:hAnsi="Mangal" w:cs="Mangal"/>
          <w:cs/>
          <w:lang w:bidi="hi-IN"/>
        </w:rPr>
        <w:t xml:space="preserve">उपमंडल अधिकारी </w:t>
      </w:r>
      <w:r w:rsidRPr="00C36AC5">
        <w:rPr>
          <w:rFonts w:ascii="Mangal" w:hAnsi="Mangal" w:cs="Mangal"/>
        </w:rPr>
        <w:t>'</w:t>
      </w:r>
      <w:r w:rsidRPr="00C36AC5">
        <w:rPr>
          <w:rFonts w:ascii="Mangal" w:hAnsi="Mangal" w:cs="Mangal"/>
          <w:cs/>
          <w:lang w:bidi="hi-IN"/>
        </w:rPr>
        <w:t>परिचालन</w:t>
      </w:r>
      <w:r w:rsidRPr="00C36AC5">
        <w:rPr>
          <w:rFonts w:ascii="Mangal" w:hAnsi="Mangal" w:cs="Mangal"/>
        </w:rPr>
        <w:t xml:space="preserve">' </w:t>
      </w:r>
      <w:r w:rsidRPr="00C36AC5">
        <w:rPr>
          <w:rFonts w:ascii="Mangal" w:hAnsi="Mangal" w:cs="Mangal"/>
          <w:cs/>
          <w:lang w:bidi="hi-IN"/>
        </w:rPr>
        <w:t xml:space="preserve">सेल्ज परिपत्र जारी होने के </w:t>
      </w:r>
      <w:r w:rsidRPr="00C36AC5">
        <w:rPr>
          <w:rFonts w:ascii="Mangal" w:hAnsi="Mangal" w:cs="Mangal"/>
        </w:rPr>
        <w:t xml:space="preserve">2 </w:t>
      </w:r>
      <w:r w:rsidRPr="00C36AC5">
        <w:rPr>
          <w:rFonts w:ascii="Mangal" w:hAnsi="Mangal" w:cs="Mangal"/>
          <w:cs/>
          <w:lang w:bidi="hi-IN"/>
        </w:rPr>
        <w:t xml:space="preserve">दिनों के भीतर </w:t>
      </w:r>
      <w:r w:rsidRPr="00C36AC5">
        <w:rPr>
          <w:rFonts w:ascii="Mangal" w:hAnsi="Mangal" w:cs="Mangal"/>
        </w:rPr>
        <w:t xml:space="preserve">15 </w:t>
      </w:r>
      <w:r w:rsidRPr="00C36AC5">
        <w:rPr>
          <w:rFonts w:ascii="Mangal" w:hAnsi="Mangal" w:cs="Mangal"/>
          <w:cs/>
          <w:lang w:bidi="hi-IN"/>
        </w:rPr>
        <w:t xml:space="preserve">दिनों का नोटिस जारी करके संबंधित आवेदकों को इस सुविधा के बारे में सूचित करेगा। इच्छुक आवेदकों को लोड के विस्तार के लिए आवेदन करने के लिए उपरोक्त नोटिस की वैधता समाप्त होने पर </w:t>
      </w:r>
      <w:r w:rsidRPr="00C36AC5">
        <w:rPr>
          <w:rFonts w:ascii="Mangal" w:hAnsi="Mangal" w:cs="Mangal"/>
        </w:rPr>
        <w:t xml:space="preserve">15 </w:t>
      </w:r>
      <w:r w:rsidRPr="00C36AC5">
        <w:rPr>
          <w:rFonts w:ascii="Mangal" w:hAnsi="Mangal" w:cs="Mangal"/>
          <w:cs/>
          <w:lang w:bidi="hi-IN"/>
        </w:rPr>
        <w:t>दिनों की एक विंडो ऑनलाइन पोर्टल पर प्रदान किया जाएगा।</w:t>
      </w:r>
    </w:p>
    <w:p w:rsidR="00501823" w:rsidRDefault="0017668D" w:rsidP="00501823">
      <w:pPr>
        <w:pStyle w:val="ListParagraph"/>
        <w:spacing w:line="360" w:lineRule="auto"/>
        <w:ind w:left="1170" w:right="-23" w:hanging="900"/>
        <w:jc w:val="both"/>
        <w:rPr>
          <w:rFonts w:ascii="Mangal" w:hAnsi="Mangal" w:cs="Mangal"/>
          <w:cs/>
          <w:lang w:bidi="hi-IN"/>
        </w:rPr>
      </w:pPr>
      <w:r w:rsidRPr="00C36AC5">
        <w:rPr>
          <w:rFonts w:ascii="Mangal" w:hAnsi="Mangal" w:cs="Mangal"/>
        </w:rPr>
        <w:t xml:space="preserve">4. </w:t>
      </w:r>
      <w:r w:rsidRPr="00C36AC5">
        <w:rPr>
          <w:rFonts w:ascii="Mangal" w:hAnsi="Mangal" w:cs="Mangal"/>
        </w:rPr>
        <w:tab/>
      </w:r>
      <w:r w:rsidRPr="00C36AC5">
        <w:rPr>
          <w:rFonts w:ascii="Mangal" w:hAnsi="Mangal" w:cs="Mangal"/>
          <w:cs/>
          <w:lang w:bidi="hi-IN"/>
        </w:rPr>
        <w:t>जो आवेदक लोड विस्तार के आवेदन के बाद ग्रिड कनेक्शन के लिए पात्र हो जाते हैं</w:t>
      </w:r>
      <w:r w:rsidRPr="00C36AC5">
        <w:rPr>
          <w:rFonts w:ascii="Mangal" w:hAnsi="Mangal" w:cs="Mangal"/>
        </w:rPr>
        <w:t xml:space="preserve">, </w:t>
      </w:r>
      <w:r w:rsidRPr="00C36AC5">
        <w:rPr>
          <w:rFonts w:ascii="Mangal" w:hAnsi="Mangal" w:cs="Mangal"/>
          <w:cs/>
          <w:lang w:bidi="hi-IN"/>
        </w:rPr>
        <w:t>उनके लिए सेल्ज परिपत्र संख्या डी</w:t>
      </w:r>
      <w:r w:rsidRPr="00C36AC5">
        <w:rPr>
          <w:rFonts w:ascii="Mangal" w:hAnsi="Mangal" w:cs="Mangal"/>
        </w:rPr>
        <w:t xml:space="preserve">-17/2023 </w:t>
      </w:r>
      <w:r w:rsidRPr="00C36AC5">
        <w:rPr>
          <w:rFonts w:ascii="Mangal" w:hAnsi="Mangal" w:cs="Mangal"/>
          <w:cs/>
          <w:lang w:bidi="hi-IN"/>
        </w:rPr>
        <w:t>में निर्धारित डिमांड नोटिस जारी करने और अन्य शर्तों का सख्ती से पालन किया जाएगा। उनकी वरिष्ठता में कोई परिवर्तन नहीं किया जाएगा और नए कनेक्शन के लिए उनके मूल आवेदन की तारीख से विचार किया जाएगा।</w:t>
      </w:r>
    </w:p>
    <w:p w:rsidR="00501823" w:rsidRDefault="00501823">
      <w:pPr>
        <w:spacing w:after="200" w:line="276" w:lineRule="auto"/>
        <w:rPr>
          <w:rFonts w:ascii="Mangal" w:hAnsi="Mangal" w:cs="Mangal"/>
          <w:cs/>
          <w:lang w:bidi="hi-IN"/>
        </w:rPr>
      </w:pPr>
      <w:r>
        <w:rPr>
          <w:rFonts w:ascii="Mangal" w:hAnsi="Mangal" w:cs="Mangal"/>
          <w:cs/>
          <w:lang w:bidi="hi-IN"/>
        </w:rPr>
        <w:br w:type="page"/>
      </w:r>
    </w:p>
    <w:p w:rsidR="0017668D" w:rsidRPr="007E43E3" w:rsidRDefault="0017668D" w:rsidP="00501823">
      <w:pPr>
        <w:pStyle w:val="ListParagraph"/>
        <w:spacing w:line="276" w:lineRule="auto"/>
        <w:ind w:left="1134" w:right="1111"/>
        <w:jc w:val="both"/>
        <w:rPr>
          <w:b/>
          <w:bCs/>
        </w:rPr>
      </w:pPr>
      <w:r w:rsidRPr="007E43E3">
        <w:rPr>
          <w:rFonts w:ascii="Mangal" w:hAnsi="Mangal" w:cs="Mangal"/>
          <w:b/>
          <w:bCs/>
          <w:sz w:val="22"/>
          <w:szCs w:val="22"/>
        </w:rPr>
        <w:lastRenderedPageBreak/>
        <w:t xml:space="preserve">01.01.2019 </w:t>
      </w:r>
      <w:r w:rsidRPr="007E43E3">
        <w:rPr>
          <w:rFonts w:ascii="Mangal" w:hAnsi="Mangal" w:cs="Mangal"/>
          <w:b/>
          <w:bCs/>
          <w:sz w:val="22"/>
          <w:szCs w:val="22"/>
          <w:cs/>
          <w:lang w:bidi="hi-IN"/>
        </w:rPr>
        <w:t xml:space="preserve">से </w:t>
      </w:r>
      <w:r w:rsidRPr="007E43E3">
        <w:rPr>
          <w:rFonts w:ascii="Mangal" w:hAnsi="Mangal" w:cs="Mangal"/>
          <w:b/>
          <w:bCs/>
          <w:sz w:val="22"/>
          <w:szCs w:val="22"/>
        </w:rPr>
        <w:t xml:space="preserve">31.12.2021 </w:t>
      </w:r>
      <w:r w:rsidRPr="007E43E3">
        <w:rPr>
          <w:rFonts w:ascii="Mangal" w:hAnsi="Mangal" w:cs="Mangal"/>
          <w:b/>
          <w:bCs/>
          <w:sz w:val="22"/>
          <w:szCs w:val="22"/>
          <w:cs/>
          <w:lang w:bidi="hi-IN"/>
        </w:rPr>
        <w:t xml:space="preserve">के दौरान आवेदन किए गए </w:t>
      </w:r>
      <w:r w:rsidRPr="007E43E3">
        <w:rPr>
          <w:rFonts w:ascii="Mangal" w:hAnsi="Mangal" w:cs="Mangal"/>
          <w:b/>
          <w:bCs/>
          <w:sz w:val="22"/>
          <w:szCs w:val="22"/>
        </w:rPr>
        <w:t xml:space="preserve">10 </w:t>
      </w:r>
      <w:r w:rsidRPr="007E43E3">
        <w:rPr>
          <w:rFonts w:ascii="Mangal" w:hAnsi="Mangal" w:cs="Mangal"/>
          <w:b/>
          <w:bCs/>
          <w:sz w:val="22"/>
          <w:szCs w:val="22"/>
          <w:cs/>
          <w:lang w:bidi="hi-IN"/>
        </w:rPr>
        <w:t>बी</w:t>
      </w:r>
      <w:r w:rsidRPr="007E43E3">
        <w:rPr>
          <w:rFonts w:ascii="Mangal" w:hAnsi="Mangal" w:cs="Mangal"/>
          <w:b/>
          <w:bCs/>
          <w:sz w:val="22"/>
          <w:szCs w:val="22"/>
        </w:rPr>
        <w:t>.</w:t>
      </w:r>
      <w:r w:rsidRPr="007E43E3">
        <w:rPr>
          <w:rFonts w:ascii="Mangal" w:hAnsi="Mangal" w:cs="Mangal"/>
          <w:b/>
          <w:bCs/>
          <w:sz w:val="22"/>
          <w:szCs w:val="22"/>
          <w:cs/>
          <w:lang w:bidi="hi-IN"/>
        </w:rPr>
        <w:t>एच</w:t>
      </w:r>
      <w:r w:rsidRPr="007E43E3">
        <w:rPr>
          <w:rFonts w:ascii="Mangal" w:hAnsi="Mangal" w:cs="Mangal"/>
          <w:b/>
          <w:bCs/>
          <w:sz w:val="22"/>
          <w:szCs w:val="22"/>
        </w:rPr>
        <w:t>.</w:t>
      </w:r>
      <w:r w:rsidRPr="007E43E3">
        <w:rPr>
          <w:rFonts w:ascii="Mangal" w:hAnsi="Mangal" w:cs="Mangal"/>
          <w:b/>
          <w:bCs/>
          <w:sz w:val="22"/>
          <w:szCs w:val="22"/>
          <w:cs/>
          <w:lang w:bidi="hi-IN"/>
        </w:rPr>
        <w:t>पी</w:t>
      </w:r>
      <w:r w:rsidRPr="007E43E3">
        <w:rPr>
          <w:rFonts w:ascii="Mangal" w:hAnsi="Mangal" w:cs="Mangal"/>
          <w:b/>
          <w:bCs/>
          <w:sz w:val="22"/>
          <w:szCs w:val="22"/>
        </w:rPr>
        <w:t>. (</w:t>
      </w:r>
      <w:r w:rsidRPr="007E43E3">
        <w:rPr>
          <w:rFonts w:ascii="Mangal" w:hAnsi="Mangal" w:cs="Mangal"/>
          <w:b/>
          <w:bCs/>
          <w:sz w:val="22"/>
          <w:szCs w:val="22"/>
          <w:cs/>
          <w:lang w:bidi="hi-IN"/>
        </w:rPr>
        <w:t xml:space="preserve">जहां गहराई का स्तर </w:t>
      </w:r>
      <w:r w:rsidRPr="007E43E3">
        <w:rPr>
          <w:rFonts w:ascii="Mangal" w:hAnsi="Mangal" w:cs="Mangal"/>
          <w:b/>
          <w:bCs/>
          <w:sz w:val="22"/>
          <w:szCs w:val="22"/>
        </w:rPr>
        <w:t xml:space="preserve">40 </w:t>
      </w:r>
      <w:r w:rsidRPr="007E43E3">
        <w:rPr>
          <w:rFonts w:ascii="Mangal" w:hAnsi="Mangal" w:cs="Mangal"/>
          <w:b/>
          <w:bCs/>
          <w:sz w:val="22"/>
          <w:szCs w:val="22"/>
          <w:cs/>
          <w:lang w:bidi="hi-IN"/>
        </w:rPr>
        <w:t>मीटर से अधिक है</w:t>
      </w:r>
      <w:r w:rsidRPr="007E43E3">
        <w:rPr>
          <w:rFonts w:ascii="Mangal" w:hAnsi="Mangal" w:cs="Mangal"/>
          <w:b/>
          <w:bCs/>
          <w:sz w:val="22"/>
          <w:szCs w:val="22"/>
        </w:rPr>
        <w:t xml:space="preserve">) </w:t>
      </w:r>
      <w:r w:rsidRPr="007E43E3">
        <w:rPr>
          <w:rFonts w:ascii="Mangal" w:hAnsi="Mangal" w:cs="Mangal"/>
          <w:b/>
          <w:bCs/>
          <w:sz w:val="22"/>
          <w:szCs w:val="22"/>
          <w:cs/>
          <w:lang w:bidi="hi-IN"/>
        </w:rPr>
        <w:t>तक लोड वाले नलकूप कनेक्शन वाले आवेदकों की स्थिति</w:t>
      </w:r>
      <w:r w:rsidRPr="007E43E3">
        <w:rPr>
          <w:rFonts w:ascii="Mangal" w:hAnsi="Mangal" w:cs="Mangal"/>
          <w:b/>
          <w:bCs/>
          <w:sz w:val="22"/>
          <w:szCs w:val="22"/>
          <w:lang w:bidi="hi-IN"/>
        </w:rPr>
        <w:t xml:space="preserve"> </w:t>
      </w:r>
      <w:r w:rsidRPr="007E43E3">
        <w:rPr>
          <w:rFonts w:ascii="Mangal" w:hAnsi="Mangal" w:cs="Mangal"/>
          <w:b/>
          <w:bCs/>
          <w:sz w:val="22"/>
          <w:szCs w:val="22"/>
          <w:cs/>
          <w:lang w:bidi="hi-IN"/>
        </w:rPr>
        <w:t>।</w:t>
      </w:r>
    </w:p>
    <w:tbl>
      <w:tblPr>
        <w:tblW w:w="8577" w:type="dxa"/>
        <w:tblInd w:w="1242" w:type="dxa"/>
        <w:tblLook w:val="04A0" w:firstRow="1" w:lastRow="0" w:firstColumn="1" w:lastColumn="0" w:noHBand="0" w:noVBand="1"/>
      </w:tblPr>
      <w:tblGrid>
        <w:gridCol w:w="2733"/>
        <w:gridCol w:w="3504"/>
        <w:gridCol w:w="2340"/>
      </w:tblGrid>
      <w:tr w:rsidR="0017668D" w:rsidRPr="007E43E3" w:rsidTr="00193B98">
        <w:trPr>
          <w:trHeight w:val="755"/>
        </w:trPr>
        <w:tc>
          <w:tcPr>
            <w:tcW w:w="2733"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jc w:val="center"/>
              <w:rPr>
                <w:rFonts w:ascii="Mangal" w:hAnsi="Mangal" w:cs="Mangal"/>
                <w:b/>
                <w:bCs/>
              </w:rPr>
            </w:pPr>
            <w:r w:rsidRPr="00C36AC5">
              <w:rPr>
                <w:rFonts w:ascii="Mangal" w:hAnsi="Mangal" w:cs="Mangal"/>
                <w:b/>
                <w:bCs/>
                <w:sz w:val="22"/>
                <w:szCs w:val="22"/>
                <w:cs/>
                <w:lang w:bidi="hi-IN"/>
              </w:rPr>
              <w:t xml:space="preserve">सर्कल का नाम </w:t>
            </w:r>
          </w:p>
        </w:tc>
        <w:tc>
          <w:tcPr>
            <w:tcW w:w="3504" w:type="dxa"/>
            <w:tcBorders>
              <w:top w:val="single" w:sz="4" w:space="0" w:color="auto"/>
              <w:left w:val="nil"/>
              <w:bottom w:val="single" w:sz="4" w:space="0" w:color="auto"/>
              <w:right w:val="single" w:sz="4" w:space="0" w:color="auto"/>
            </w:tcBorders>
            <w:vAlign w:val="center"/>
            <w:hideMark/>
          </w:tcPr>
          <w:p w:rsidR="0017668D" w:rsidRPr="00C36AC5" w:rsidRDefault="0017668D" w:rsidP="00193B98">
            <w:pPr>
              <w:jc w:val="center"/>
              <w:rPr>
                <w:rFonts w:ascii="Mangal" w:hAnsi="Mangal" w:cs="Mangal"/>
                <w:b/>
                <w:bCs/>
                <w:color w:val="000000"/>
              </w:rPr>
            </w:pPr>
            <w:r w:rsidRPr="00C36AC5">
              <w:rPr>
                <w:rFonts w:ascii="Mangal" w:hAnsi="Mangal" w:cs="Mangal"/>
                <w:b/>
                <w:bCs/>
                <w:sz w:val="22"/>
                <w:szCs w:val="22"/>
                <w:cs/>
                <w:lang w:bidi="hi-IN"/>
              </w:rPr>
              <w:t xml:space="preserve">सेल्ज परिपत्र संख्या  </w:t>
            </w:r>
            <w:r w:rsidRPr="00C36AC5">
              <w:rPr>
                <w:rFonts w:ascii="Mangal" w:hAnsi="Mangal" w:cs="Mangal"/>
                <w:b/>
                <w:bCs/>
                <w:sz w:val="22"/>
                <w:szCs w:val="22"/>
              </w:rPr>
              <w:t xml:space="preserve">36/2023 </w:t>
            </w:r>
            <w:r w:rsidRPr="00C36AC5">
              <w:rPr>
                <w:rFonts w:ascii="Mangal" w:hAnsi="Mangal" w:cs="Mangal"/>
                <w:b/>
                <w:bCs/>
                <w:sz w:val="22"/>
                <w:szCs w:val="22"/>
                <w:cs/>
                <w:lang w:bidi="hi-IN"/>
              </w:rPr>
              <w:t>की अनुपालना में जारी किए गए नोटिसों की कुल संख्या</w:t>
            </w:r>
          </w:p>
        </w:tc>
        <w:tc>
          <w:tcPr>
            <w:tcW w:w="2340" w:type="dxa"/>
            <w:tcBorders>
              <w:top w:val="single" w:sz="4" w:space="0" w:color="auto"/>
              <w:left w:val="nil"/>
              <w:bottom w:val="single" w:sz="4" w:space="0" w:color="auto"/>
              <w:right w:val="single" w:sz="4" w:space="0" w:color="auto"/>
            </w:tcBorders>
            <w:vAlign w:val="center"/>
            <w:hideMark/>
          </w:tcPr>
          <w:p w:rsidR="0017668D" w:rsidRPr="00C36AC5" w:rsidRDefault="0017668D" w:rsidP="00B06B43">
            <w:pPr>
              <w:jc w:val="center"/>
              <w:rPr>
                <w:rFonts w:ascii="Mangal" w:hAnsi="Mangal" w:cs="Mangal"/>
                <w:b/>
                <w:bCs/>
                <w:color w:val="000000"/>
              </w:rPr>
            </w:pPr>
            <w:r w:rsidRPr="00C36AC5">
              <w:rPr>
                <w:rFonts w:ascii="Mangal" w:hAnsi="Mangal" w:cs="Mangal"/>
                <w:b/>
                <w:bCs/>
                <w:color w:val="000000"/>
                <w:sz w:val="22"/>
                <w:szCs w:val="22"/>
                <w:cs/>
                <w:lang w:bidi="hi-IN"/>
              </w:rPr>
              <w:t xml:space="preserve">आवेदकों की कुल संख्या जहां नोटिसों की अनुपालना की गई                     </w:t>
            </w:r>
          </w:p>
        </w:tc>
      </w:tr>
      <w:tr w:rsidR="0017668D" w:rsidRPr="007E43E3" w:rsidTr="00193B98">
        <w:trPr>
          <w:trHeight w:val="305"/>
        </w:trPr>
        <w:tc>
          <w:tcPr>
            <w:tcW w:w="2733"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b/>
                <w:bCs/>
              </w:rPr>
            </w:pPr>
            <w:r w:rsidRPr="00C36AC5">
              <w:rPr>
                <w:rFonts w:ascii="Mangal" w:hAnsi="Mangal" w:cs="Mangal"/>
                <w:b/>
                <w:bCs/>
                <w:sz w:val="22"/>
                <w:szCs w:val="22"/>
                <w:cs/>
                <w:lang w:bidi="hi-IN"/>
              </w:rPr>
              <w:t>द</w:t>
            </w:r>
            <w:r w:rsidRPr="00C36AC5">
              <w:rPr>
                <w:rFonts w:ascii="Mangal" w:hAnsi="Mangal" w:cs="Mangal"/>
                <w:b/>
                <w:bCs/>
                <w:sz w:val="22"/>
                <w:szCs w:val="22"/>
              </w:rPr>
              <w:t>.</w:t>
            </w:r>
            <w:r w:rsidRPr="00C36AC5">
              <w:rPr>
                <w:rFonts w:ascii="Mangal" w:hAnsi="Mangal" w:cs="Mangal"/>
                <w:b/>
                <w:bCs/>
                <w:sz w:val="22"/>
                <w:szCs w:val="22"/>
                <w:cs/>
                <w:lang w:bidi="hi-IN"/>
              </w:rPr>
              <w:t>ह</w:t>
            </w:r>
            <w:r w:rsidRPr="00C36AC5">
              <w:rPr>
                <w:rFonts w:ascii="Mangal" w:hAnsi="Mangal" w:cs="Mangal"/>
                <w:b/>
                <w:bCs/>
                <w:sz w:val="22"/>
                <w:szCs w:val="22"/>
              </w:rPr>
              <w:t>.</w:t>
            </w:r>
            <w:r w:rsidRPr="00C36AC5">
              <w:rPr>
                <w:rFonts w:ascii="Mangal" w:hAnsi="Mangal" w:cs="Mangal"/>
                <w:b/>
                <w:bCs/>
                <w:sz w:val="22"/>
                <w:szCs w:val="22"/>
                <w:cs/>
                <w:lang w:bidi="hi-IN"/>
              </w:rPr>
              <w:t>बि</w:t>
            </w:r>
            <w:r w:rsidRPr="00C36AC5">
              <w:rPr>
                <w:rFonts w:ascii="Mangal" w:hAnsi="Mangal" w:cs="Mangal"/>
                <w:b/>
                <w:bCs/>
                <w:sz w:val="22"/>
                <w:szCs w:val="22"/>
              </w:rPr>
              <w:t>.</w:t>
            </w:r>
            <w:r w:rsidRPr="00C36AC5">
              <w:rPr>
                <w:rFonts w:ascii="Mangal" w:hAnsi="Mangal" w:cs="Mangal"/>
                <w:b/>
                <w:bCs/>
                <w:sz w:val="22"/>
                <w:szCs w:val="22"/>
                <w:cs/>
                <w:lang w:bidi="hi-IN"/>
              </w:rPr>
              <w:t>वि</w:t>
            </w:r>
            <w:r w:rsidRPr="00C36AC5">
              <w:rPr>
                <w:rFonts w:ascii="Mangal" w:hAnsi="Mangal" w:cs="Mangal"/>
                <w:b/>
                <w:bCs/>
                <w:sz w:val="22"/>
                <w:szCs w:val="22"/>
              </w:rPr>
              <w:t>.</w:t>
            </w:r>
            <w:r w:rsidRPr="00C36AC5">
              <w:rPr>
                <w:rFonts w:ascii="Mangal" w:hAnsi="Mangal" w:cs="Mangal"/>
                <w:b/>
                <w:bCs/>
                <w:sz w:val="22"/>
                <w:szCs w:val="22"/>
                <w:cs/>
                <w:lang w:bidi="hi-IN"/>
              </w:rPr>
              <w:t>नि</w:t>
            </w:r>
            <w:r w:rsidRPr="00C36AC5">
              <w:rPr>
                <w:rFonts w:ascii="Mangal" w:hAnsi="Mangal" w:cs="Mangal"/>
                <w:b/>
                <w:bCs/>
                <w:sz w:val="22"/>
                <w:szCs w:val="22"/>
              </w:rPr>
              <w:t xml:space="preserve">. </w:t>
            </w:r>
          </w:p>
        </w:tc>
        <w:tc>
          <w:tcPr>
            <w:tcW w:w="3504"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rPr>
                <w:rFonts w:asciiTheme="minorHAnsi" w:eastAsiaTheme="minorEastAsia" w:hAnsiTheme="minorHAnsi"/>
              </w:rPr>
            </w:pPr>
          </w:p>
        </w:tc>
        <w:tc>
          <w:tcPr>
            <w:tcW w:w="234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rPr>
                <w:rFonts w:asciiTheme="minorHAnsi" w:eastAsiaTheme="minorEastAsia" w:hAnsiTheme="minorHAnsi"/>
              </w:rPr>
            </w:pPr>
          </w:p>
        </w:tc>
      </w:tr>
      <w:tr w:rsidR="0017668D" w:rsidRPr="007E43E3" w:rsidTr="00193B98">
        <w:trPr>
          <w:trHeight w:val="80"/>
        </w:trPr>
        <w:tc>
          <w:tcPr>
            <w:tcW w:w="2733" w:type="dxa"/>
            <w:tcBorders>
              <w:top w:val="nil"/>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 xml:space="preserve">फरीदाबाद </w:t>
            </w:r>
          </w:p>
        </w:tc>
        <w:tc>
          <w:tcPr>
            <w:tcW w:w="3504" w:type="dxa"/>
            <w:tcBorders>
              <w:top w:val="nil"/>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r>
      <w:tr w:rsidR="0017668D" w:rsidRPr="007E43E3" w:rsidTr="00193B98">
        <w:trPr>
          <w:trHeight w:val="70"/>
        </w:trPr>
        <w:tc>
          <w:tcPr>
            <w:tcW w:w="2733" w:type="dxa"/>
            <w:tcBorders>
              <w:top w:val="nil"/>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 xml:space="preserve">पलवल </w:t>
            </w:r>
          </w:p>
        </w:tc>
        <w:tc>
          <w:tcPr>
            <w:tcW w:w="3504"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r>
      <w:tr w:rsidR="0017668D" w:rsidRPr="007E43E3" w:rsidTr="00193B98">
        <w:trPr>
          <w:trHeight w:val="70"/>
        </w:trPr>
        <w:tc>
          <w:tcPr>
            <w:tcW w:w="2733" w:type="dxa"/>
            <w:tcBorders>
              <w:top w:val="nil"/>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गुरुग्राम</w:t>
            </w:r>
            <w:r w:rsidRPr="00C36AC5">
              <w:rPr>
                <w:rFonts w:ascii="Mangal" w:hAnsi="Mangal" w:cs="Mangal"/>
              </w:rPr>
              <w:t xml:space="preserve">-1 </w:t>
            </w:r>
          </w:p>
        </w:tc>
        <w:tc>
          <w:tcPr>
            <w:tcW w:w="3504"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295</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120</w:t>
            </w:r>
          </w:p>
        </w:tc>
      </w:tr>
      <w:tr w:rsidR="0017668D" w:rsidRPr="007E43E3" w:rsidTr="00193B98">
        <w:trPr>
          <w:trHeight w:val="70"/>
        </w:trPr>
        <w:tc>
          <w:tcPr>
            <w:tcW w:w="2733" w:type="dxa"/>
            <w:tcBorders>
              <w:top w:val="nil"/>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गुरुग्राम</w:t>
            </w:r>
            <w:r w:rsidRPr="00C36AC5">
              <w:rPr>
                <w:rFonts w:ascii="Mangal" w:hAnsi="Mangal" w:cs="Mangal"/>
              </w:rPr>
              <w:t>-2</w:t>
            </w:r>
          </w:p>
        </w:tc>
        <w:tc>
          <w:tcPr>
            <w:tcW w:w="3504"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63</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21</w:t>
            </w:r>
          </w:p>
        </w:tc>
      </w:tr>
      <w:tr w:rsidR="0017668D" w:rsidRPr="007E43E3" w:rsidTr="00193B98">
        <w:trPr>
          <w:trHeight w:val="332"/>
        </w:trPr>
        <w:tc>
          <w:tcPr>
            <w:tcW w:w="2733" w:type="dxa"/>
            <w:tcBorders>
              <w:top w:val="nil"/>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 xml:space="preserve">नारनौल </w:t>
            </w:r>
          </w:p>
        </w:tc>
        <w:tc>
          <w:tcPr>
            <w:tcW w:w="3504"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400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229</w:t>
            </w:r>
          </w:p>
        </w:tc>
      </w:tr>
      <w:tr w:rsidR="0017668D" w:rsidRPr="007E43E3" w:rsidTr="00193B98">
        <w:trPr>
          <w:trHeight w:val="80"/>
        </w:trPr>
        <w:tc>
          <w:tcPr>
            <w:tcW w:w="2733" w:type="dxa"/>
            <w:tcBorders>
              <w:top w:val="nil"/>
              <w:left w:val="single" w:sz="4" w:space="0" w:color="auto"/>
              <w:bottom w:val="nil"/>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रेवाड़ी</w:t>
            </w:r>
          </w:p>
        </w:tc>
        <w:tc>
          <w:tcPr>
            <w:tcW w:w="3504" w:type="dxa"/>
            <w:tcBorders>
              <w:top w:val="single" w:sz="4" w:space="0" w:color="auto"/>
              <w:left w:val="nil"/>
              <w:bottom w:val="nil"/>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163</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48</w:t>
            </w:r>
          </w:p>
        </w:tc>
      </w:tr>
      <w:tr w:rsidR="0017668D" w:rsidRPr="007E43E3" w:rsidTr="00193B98">
        <w:trPr>
          <w:trHeight w:val="70"/>
        </w:trPr>
        <w:tc>
          <w:tcPr>
            <w:tcW w:w="2733"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 xml:space="preserve">भिवानी </w:t>
            </w:r>
          </w:p>
        </w:tc>
        <w:tc>
          <w:tcPr>
            <w:tcW w:w="3504"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17</w:t>
            </w:r>
          </w:p>
        </w:tc>
        <w:tc>
          <w:tcPr>
            <w:tcW w:w="234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7</w:t>
            </w:r>
          </w:p>
        </w:tc>
      </w:tr>
      <w:tr w:rsidR="0017668D" w:rsidRPr="007E43E3" w:rsidTr="00193B98">
        <w:trPr>
          <w:trHeight w:val="70"/>
        </w:trPr>
        <w:tc>
          <w:tcPr>
            <w:tcW w:w="2733" w:type="dxa"/>
            <w:tcBorders>
              <w:top w:val="nil"/>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 xml:space="preserve">हिसार </w:t>
            </w:r>
          </w:p>
        </w:tc>
        <w:tc>
          <w:tcPr>
            <w:tcW w:w="3504"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4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r>
      <w:tr w:rsidR="0017668D" w:rsidRPr="007E43E3" w:rsidTr="00193B98">
        <w:trPr>
          <w:trHeight w:val="70"/>
        </w:trPr>
        <w:tc>
          <w:tcPr>
            <w:tcW w:w="2733" w:type="dxa"/>
            <w:tcBorders>
              <w:top w:val="nil"/>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 xml:space="preserve">फतेहाबाद </w:t>
            </w:r>
          </w:p>
        </w:tc>
        <w:tc>
          <w:tcPr>
            <w:tcW w:w="3504"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11</w:t>
            </w:r>
          </w:p>
        </w:tc>
        <w:tc>
          <w:tcPr>
            <w:tcW w:w="234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7</w:t>
            </w:r>
          </w:p>
        </w:tc>
      </w:tr>
      <w:tr w:rsidR="0017668D" w:rsidRPr="007E43E3" w:rsidTr="00193B98">
        <w:trPr>
          <w:trHeight w:val="70"/>
        </w:trPr>
        <w:tc>
          <w:tcPr>
            <w:tcW w:w="2733" w:type="dxa"/>
            <w:tcBorders>
              <w:top w:val="nil"/>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 xml:space="preserve">सिरसा </w:t>
            </w:r>
          </w:p>
        </w:tc>
        <w:tc>
          <w:tcPr>
            <w:tcW w:w="3504"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11</w:t>
            </w:r>
          </w:p>
        </w:tc>
        <w:tc>
          <w:tcPr>
            <w:tcW w:w="234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2</w:t>
            </w:r>
          </w:p>
        </w:tc>
      </w:tr>
      <w:tr w:rsidR="0017668D" w:rsidRPr="007E43E3" w:rsidTr="00193B98">
        <w:trPr>
          <w:trHeight w:val="70"/>
        </w:trPr>
        <w:tc>
          <w:tcPr>
            <w:tcW w:w="2733" w:type="dxa"/>
            <w:tcBorders>
              <w:top w:val="nil"/>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 xml:space="preserve">जींद </w:t>
            </w:r>
          </w:p>
        </w:tc>
        <w:tc>
          <w:tcPr>
            <w:tcW w:w="3504"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4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r>
      <w:tr w:rsidR="0017668D" w:rsidRPr="007E43E3" w:rsidTr="00193B98">
        <w:trPr>
          <w:trHeight w:val="70"/>
        </w:trPr>
        <w:tc>
          <w:tcPr>
            <w:tcW w:w="2733" w:type="dxa"/>
            <w:tcBorders>
              <w:top w:val="single" w:sz="4" w:space="0" w:color="auto"/>
              <w:left w:val="single" w:sz="4" w:space="0" w:color="auto"/>
              <w:bottom w:val="single" w:sz="4" w:space="0" w:color="auto"/>
              <w:right w:val="single" w:sz="4" w:space="0" w:color="auto"/>
            </w:tcBorders>
            <w:vAlign w:val="center"/>
            <w:hideMark/>
          </w:tcPr>
          <w:p w:rsidR="0017668D" w:rsidRPr="007E43E3" w:rsidRDefault="0017668D" w:rsidP="00B06B43">
            <w:pPr>
              <w:spacing w:line="276" w:lineRule="auto"/>
              <w:rPr>
                <w:rFonts w:ascii="Mangal" w:hAnsi="Mangal" w:cs="Mangal"/>
                <w:b/>
                <w:bCs/>
              </w:rPr>
            </w:pPr>
            <w:r w:rsidRPr="007E43E3">
              <w:rPr>
                <w:rFonts w:ascii="Mangal" w:hAnsi="Mangal" w:cs="Mangal"/>
                <w:b/>
                <w:bCs/>
                <w:sz w:val="22"/>
                <w:szCs w:val="22"/>
                <w:cs/>
                <w:lang w:bidi="hi-IN"/>
              </w:rPr>
              <w:t>द</w:t>
            </w:r>
            <w:r w:rsidRPr="007E43E3">
              <w:rPr>
                <w:rFonts w:ascii="Mangal" w:hAnsi="Mangal" w:cs="Mangal"/>
                <w:b/>
                <w:bCs/>
                <w:sz w:val="22"/>
                <w:szCs w:val="22"/>
              </w:rPr>
              <w:t>.</w:t>
            </w:r>
            <w:r w:rsidRPr="007E43E3">
              <w:rPr>
                <w:rFonts w:ascii="Mangal" w:hAnsi="Mangal" w:cs="Mangal"/>
                <w:b/>
                <w:bCs/>
                <w:sz w:val="22"/>
                <w:szCs w:val="22"/>
                <w:cs/>
                <w:lang w:bidi="hi-IN"/>
              </w:rPr>
              <w:t>ह</w:t>
            </w:r>
            <w:r w:rsidRPr="007E43E3">
              <w:rPr>
                <w:rFonts w:ascii="Mangal" w:hAnsi="Mangal" w:cs="Mangal"/>
                <w:b/>
                <w:bCs/>
                <w:sz w:val="22"/>
                <w:szCs w:val="22"/>
              </w:rPr>
              <w:t>.</w:t>
            </w:r>
            <w:r w:rsidRPr="007E43E3">
              <w:rPr>
                <w:rFonts w:ascii="Mangal" w:hAnsi="Mangal" w:cs="Mangal"/>
                <w:b/>
                <w:bCs/>
                <w:sz w:val="22"/>
                <w:szCs w:val="22"/>
                <w:cs/>
                <w:lang w:bidi="hi-IN"/>
              </w:rPr>
              <w:t>बि</w:t>
            </w:r>
            <w:r w:rsidRPr="007E43E3">
              <w:rPr>
                <w:rFonts w:ascii="Mangal" w:hAnsi="Mangal" w:cs="Mangal"/>
                <w:b/>
                <w:bCs/>
                <w:sz w:val="22"/>
                <w:szCs w:val="22"/>
              </w:rPr>
              <w:t>.</w:t>
            </w:r>
            <w:r w:rsidRPr="007E43E3">
              <w:rPr>
                <w:rFonts w:ascii="Mangal" w:hAnsi="Mangal" w:cs="Mangal"/>
                <w:b/>
                <w:bCs/>
                <w:sz w:val="22"/>
                <w:szCs w:val="22"/>
                <w:cs/>
                <w:lang w:bidi="hi-IN"/>
              </w:rPr>
              <w:t>वि</w:t>
            </w:r>
            <w:r w:rsidRPr="007E43E3">
              <w:rPr>
                <w:rFonts w:ascii="Mangal" w:hAnsi="Mangal" w:cs="Mangal"/>
                <w:b/>
                <w:bCs/>
                <w:sz w:val="22"/>
                <w:szCs w:val="22"/>
              </w:rPr>
              <w:t>.</w:t>
            </w:r>
            <w:r w:rsidRPr="007E43E3">
              <w:rPr>
                <w:rFonts w:ascii="Mangal" w:hAnsi="Mangal" w:cs="Mangal"/>
                <w:b/>
                <w:bCs/>
                <w:sz w:val="22"/>
                <w:szCs w:val="22"/>
                <w:cs/>
                <w:lang w:bidi="hi-IN"/>
              </w:rPr>
              <w:t>नि</w:t>
            </w:r>
            <w:r w:rsidRPr="007E43E3">
              <w:rPr>
                <w:rFonts w:ascii="Mangal" w:hAnsi="Mangal" w:cs="Mangal"/>
                <w:b/>
                <w:bCs/>
                <w:sz w:val="22"/>
                <w:szCs w:val="22"/>
              </w:rPr>
              <w:t>.</w:t>
            </w:r>
          </w:p>
        </w:tc>
        <w:tc>
          <w:tcPr>
            <w:tcW w:w="3504"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b/>
                <w:bCs/>
                <w:color w:val="000000"/>
              </w:rPr>
            </w:pPr>
            <w:r w:rsidRPr="007E43E3">
              <w:rPr>
                <w:rFonts w:ascii="Mangal" w:hAnsi="Mangal" w:cs="Mangal"/>
                <w:b/>
                <w:bCs/>
                <w:color w:val="000000"/>
                <w:sz w:val="22"/>
                <w:szCs w:val="22"/>
              </w:rPr>
              <w:t>960</w:t>
            </w:r>
          </w:p>
        </w:tc>
        <w:tc>
          <w:tcPr>
            <w:tcW w:w="234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b/>
                <w:bCs/>
                <w:color w:val="000000"/>
              </w:rPr>
            </w:pPr>
            <w:r w:rsidRPr="007E43E3">
              <w:rPr>
                <w:rFonts w:ascii="Mangal" w:hAnsi="Mangal" w:cs="Mangal"/>
                <w:b/>
                <w:bCs/>
                <w:color w:val="000000"/>
                <w:sz w:val="22"/>
                <w:szCs w:val="22"/>
              </w:rPr>
              <w:t>434</w:t>
            </w:r>
          </w:p>
        </w:tc>
      </w:tr>
    </w:tbl>
    <w:p w:rsidR="0017668D" w:rsidRPr="007E43E3" w:rsidRDefault="0017668D" w:rsidP="0017668D">
      <w:pPr>
        <w:pStyle w:val="ListParagraph"/>
        <w:spacing w:line="360" w:lineRule="auto"/>
        <w:ind w:left="1170" w:firstLine="90"/>
        <w:jc w:val="center"/>
        <w:rPr>
          <w:sz w:val="6"/>
          <w:szCs w:val="6"/>
        </w:rPr>
      </w:pPr>
    </w:p>
    <w:p w:rsidR="0017668D" w:rsidRPr="00C36AC5" w:rsidRDefault="0017668D" w:rsidP="0017668D">
      <w:pPr>
        <w:pStyle w:val="ListParagraph"/>
        <w:spacing w:line="360" w:lineRule="auto"/>
        <w:ind w:left="1170" w:firstLine="90"/>
        <w:jc w:val="center"/>
        <w:rPr>
          <w:sz w:val="16"/>
          <w:szCs w:val="16"/>
        </w:rPr>
      </w:pPr>
    </w:p>
    <w:tbl>
      <w:tblPr>
        <w:tblW w:w="8773" w:type="dxa"/>
        <w:tblInd w:w="1242" w:type="dxa"/>
        <w:tblLook w:val="04A0" w:firstRow="1" w:lastRow="0" w:firstColumn="1" w:lastColumn="0" w:noHBand="0" w:noVBand="1"/>
      </w:tblPr>
      <w:tblGrid>
        <w:gridCol w:w="2776"/>
        <w:gridCol w:w="3461"/>
        <w:gridCol w:w="2300"/>
        <w:gridCol w:w="236"/>
      </w:tblGrid>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rPr>
                <w:rFonts w:ascii="Mangal" w:hAnsi="Mangal" w:cs="Mangal"/>
                <w:b/>
                <w:bCs/>
              </w:rPr>
            </w:pPr>
            <w:r w:rsidRPr="00C36AC5">
              <w:rPr>
                <w:rFonts w:ascii="Mangal" w:hAnsi="Mangal" w:cs="Mangal"/>
                <w:b/>
                <w:bCs/>
                <w:sz w:val="22"/>
                <w:szCs w:val="22"/>
                <w:cs/>
                <w:lang w:bidi="hi-IN"/>
              </w:rPr>
              <w:t xml:space="preserve">सर्कल का नाम </w:t>
            </w:r>
          </w:p>
        </w:tc>
        <w:tc>
          <w:tcPr>
            <w:tcW w:w="3461" w:type="dxa"/>
            <w:tcBorders>
              <w:top w:val="single" w:sz="4" w:space="0" w:color="auto"/>
              <w:left w:val="nil"/>
              <w:bottom w:val="single" w:sz="4" w:space="0" w:color="auto"/>
              <w:right w:val="single" w:sz="4" w:space="0" w:color="auto"/>
            </w:tcBorders>
            <w:noWrap/>
            <w:vAlign w:val="center"/>
            <w:hideMark/>
          </w:tcPr>
          <w:p w:rsidR="0017668D" w:rsidRPr="00C36AC5" w:rsidRDefault="0017668D" w:rsidP="00B06B43">
            <w:pPr>
              <w:jc w:val="center"/>
              <w:rPr>
                <w:rFonts w:ascii="Mangal" w:hAnsi="Mangal" w:cs="Mangal"/>
                <w:b/>
                <w:bCs/>
                <w:color w:val="000000"/>
              </w:rPr>
            </w:pPr>
            <w:r w:rsidRPr="00C36AC5">
              <w:rPr>
                <w:rFonts w:ascii="Mangal" w:hAnsi="Mangal" w:cs="Mangal"/>
                <w:b/>
                <w:bCs/>
                <w:color w:val="000000"/>
                <w:sz w:val="22"/>
                <w:szCs w:val="22"/>
                <w:cs/>
                <w:lang w:bidi="hi-IN"/>
              </w:rPr>
              <w:t xml:space="preserve">सेल्ज परिपत्र संख्या  </w:t>
            </w:r>
            <w:r w:rsidRPr="00C36AC5">
              <w:rPr>
                <w:rFonts w:ascii="Mangal" w:hAnsi="Mangal" w:cs="Mangal"/>
                <w:b/>
                <w:bCs/>
                <w:color w:val="000000"/>
                <w:sz w:val="22"/>
                <w:szCs w:val="22"/>
              </w:rPr>
              <w:t xml:space="preserve">    21 /2023 </w:t>
            </w:r>
            <w:r w:rsidRPr="00C36AC5">
              <w:rPr>
                <w:rFonts w:ascii="Mangal" w:hAnsi="Mangal" w:cs="Mangal"/>
                <w:b/>
                <w:bCs/>
                <w:color w:val="000000"/>
                <w:sz w:val="22"/>
                <w:szCs w:val="22"/>
                <w:cs/>
                <w:lang w:bidi="hi-IN"/>
              </w:rPr>
              <w:t>की अनुपालना में जारी किए गए नोटिसों की कुल संख्या</w:t>
            </w:r>
          </w:p>
        </w:tc>
        <w:tc>
          <w:tcPr>
            <w:tcW w:w="2300" w:type="dxa"/>
            <w:tcBorders>
              <w:top w:val="single" w:sz="4" w:space="0" w:color="auto"/>
              <w:left w:val="nil"/>
              <w:bottom w:val="single" w:sz="4" w:space="0" w:color="auto"/>
              <w:right w:val="single" w:sz="4" w:space="0" w:color="auto"/>
            </w:tcBorders>
            <w:vAlign w:val="center"/>
            <w:hideMark/>
          </w:tcPr>
          <w:p w:rsidR="0017668D" w:rsidRPr="00C36AC5" w:rsidRDefault="0017668D" w:rsidP="00B06B43">
            <w:pPr>
              <w:jc w:val="center"/>
              <w:rPr>
                <w:rFonts w:ascii="Mangal" w:hAnsi="Mangal" w:cs="Mangal"/>
                <w:b/>
                <w:bCs/>
                <w:color w:val="000000"/>
              </w:rPr>
            </w:pPr>
            <w:r w:rsidRPr="00C36AC5">
              <w:rPr>
                <w:rFonts w:ascii="Mangal" w:hAnsi="Mangal" w:cs="Mangal"/>
                <w:b/>
                <w:bCs/>
                <w:color w:val="000000"/>
                <w:sz w:val="22"/>
                <w:szCs w:val="22"/>
                <w:cs/>
                <w:lang w:bidi="hi-IN"/>
              </w:rPr>
              <w:t xml:space="preserve">आवेदकों की कुल संख्या जहां नोटिसों की अनुपालना की गई                     </w:t>
            </w: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b/>
                <w:bCs/>
              </w:rPr>
            </w:pPr>
            <w:r w:rsidRPr="00C36AC5">
              <w:rPr>
                <w:rFonts w:ascii="Mangal" w:hAnsi="Mangal" w:cs="Mangal"/>
                <w:b/>
                <w:bCs/>
                <w:sz w:val="22"/>
                <w:szCs w:val="22"/>
                <w:cs/>
                <w:lang w:bidi="hi-IN"/>
              </w:rPr>
              <w:t>उ</w:t>
            </w:r>
            <w:r w:rsidRPr="00C36AC5">
              <w:rPr>
                <w:rFonts w:ascii="Mangal" w:hAnsi="Mangal" w:cs="Mangal"/>
                <w:b/>
                <w:bCs/>
                <w:sz w:val="22"/>
                <w:szCs w:val="22"/>
              </w:rPr>
              <w:t>.</w:t>
            </w:r>
            <w:r w:rsidRPr="00C36AC5">
              <w:rPr>
                <w:rFonts w:ascii="Mangal" w:hAnsi="Mangal" w:cs="Mangal"/>
                <w:b/>
                <w:bCs/>
                <w:sz w:val="22"/>
                <w:szCs w:val="22"/>
                <w:cs/>
                <w:lang w:bidi="hi-IN"/>
              </w:rPr>
              <w:t>ह</w:t>
            </w:r>
            <w:r w:rsidRPr="00C36AC5">
              <w:rPr>
                <w:rFonts w:ascii="Mangal" w:hAnsi="Mangal" w:cs="Mangal"/>
                <w:b/>
                <w:bCs/>
                <w:sz w:val="22"/>
                <w:szCs w:val="22"/>
              </w:rPr>
              <w:t>.</w:t>
            </w:r>
            <w:r w:rsidRPr="00C36AC5">
              <w:rPr>
                <w:rFonts w:ascii="Mangal" w:hAnsi="Mangal" w:cs="Mangal"/>
                <w:b/>
                <w:bCs/>
                <w:sz w:val="22"/>
                <w:szCs w:val="22"/>
                <w:cs/>
                <w:lang w:bidi="hi-IN"/>
              </w:rPr>
              <w:t>बि</w:t>
            </w:r>
            <w:r w:rsidRPr="00C36AC5">
              <w:rPr>
                <w:rFonts w:ascii="Mangal" w:hAnsi="Mangal" w:cs="Mangal"/>
                <w:b/>
                <w:bCs/>
                <w:sz w:val="22"/>
                <w:szCs w:val="22"/>
              </w:rPr>
              <w:t>.</w:t>
            </w:r>
            <w:r w:rsidRPr="00C36AC5">
              <w:rPr>
                <w:rFonts w:ascii="Mangal" w:hAnsi="Mangal" w:cs="Mangal"/>
                <w:b/>
                <w:bCs/>
                <w:sz w:val="22"/>
                <w:szCs w:val="22"/>
                <w:cs/>
                <w:lang w:bidi="hi-IN"/>
              </w:rPr>
              <w:t>वि</w:t>
            </w:r>
            <w:r w:rsidRPr="00C36AC5">
              <w:rPr>
                <w:rFonts w:ascii="Mangal" w:hAnsi="Mangal" w:cs="Mangal"/>
                <w:b/>
                <w:bCs/>
                <w:sz w:val="22"/>
                <w:szCs w:val="22"/>
              </w:rPr>
              <w:t>.</w:t>
            </w:r>
            <w:r w:rsidRPr="00C36AC5">
              <w:rPr>
                <w:rFonts w:ascii="Mangal" w:hAnsi="Mangal" w:cs="Mangal"/>
                <w:b/>
                <w:bCs/>
                <w:sz w:val="22"/>
                <w:szCs w:val="22"/>
                <w:cs/>
                <w:lang w:bidi="hi-IN"/>
              </w:rPr>
              <w:t>नि</w:t>
            </w:r>
            <w:r w:rsidRPr="00C36AC5">
              <w:rPr>
                <w:rFonts w:ascii="Mangal" w:hAnsi="Mangal" w:cs="Mangal"/>
                <w:b/>
                <w:bCs/>
                <w:sz w:val="22"/>
                <w:szCs w:val="22"/>
              </w:rPr>
              <w:t xml:space="preserve">. </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 xml:space="preserve">अंबाला </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झज्जर</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पंचकूला</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कैथल</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 xml:space="preserve">17 </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 xml:space="preserve">10 </w:t>
            </w: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यमुनानगर</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रोहतक</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 xml:space="preserve">करनाल </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r>
      <w:tr w:rsidR="0017668D" w:rsidRPr="007E43E3" w:rsidTr="00193B98">
        <w:trPr>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पानीपत</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 xml:space="preserve"> 2 </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6" w:type="dxa"/>
            <w:vAlign w:val="center"/>
          </w:tcPr>
          <w:p w:rsidR="0017668D" w:rsidRPr="007E43E3" w:rsidRDefault="0017668D" w:rsidP="00B06B43">
            <w:pPr>
              <w:spacing w:line="276" w:lineRule="auto"/>
              <w:rPr>
                <w:rFonts w:ascii="Mangal" w:hAnsi="Mangal" w:cs="Mangal"/>
                <w:color w:val="000000"/>
              </w:rPr>
            </w:pP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सोनीपत</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0</w:t>
            </w: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C36AC5" w:rsidRDefault="0017668D" w:rsidP="00B06B43">
            <w:pPr>
              <w:spacing w:line="276" w:lineRule="auto"/>
              <w:rPr>
                <w:rFonts w:ascii="Mangal" w:hAnsi="Mangal" w:cs="Mangal"/>
              </w:rPr>
            </w:pPr>
            <w:r w:rsidRPr="00C36AC5">
              <w:rPr>
                <w:rFonts w:ascii="Mangal" w:hAnsi="Mangal" w:cs="Mangal"/>
                <w:cs/>
                <w:lang w:bidi="hi-IN"/>
              </w:rPr>
              <w:t>कुरुक्षेत्र</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 xml:space="preserve">25 </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color w:val="000000"/>
              </w:rPr>
            </w:pPr>
            <w:r w:rsidRPr="007E43E3">
              <w:rPr>
                <w:rFonts w:ascii="Mangal" w:hAnsi="Mangal" w:cs="Mangal"/>
                <w:color w:val="000000"/>
                <w:sz w:val="22"/>
                <w:szCs w:val="22"/>
              </w:rPr>
              <w:t xml:space="preserve">12 </w:t>
            </w: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7E43E3" w:rsidRDefault="0017668D" w:rsidP="00B06B43">
            <w:pPr>
              <w:spacing w:line="276" w:lineRule="auto"/>
              <w:rPr>
                <w:rFonts w:ascii="Mangal" w:hAnsi="Mangal" w:cs="Mangal"/>
                <w:b/>
                <w:bCs/>
              </w:rPr>
            </w:pPr>
            <w:r w:rsidRPr="007E43E3">
              <w:rPr>
                <w:rFonts w:ascii="Mangal" w:hAnsi="Mangal" w:cs="Mangal"/>
                <w:b/>
                <w:bCs/>
                <w:sz w:val="22"/>
                <w:szCs w:val="22"/>
                <w:cs/>
                <w:lang w:bidi="hi-IN"/>
              </w:rPr>
              <w:t>उ</w:t>
            </w:r>
            <w:r w:rsidRPr="007E43E3">
              <w:rPr>
                <w:rFonts w:ascii="Mangal" w:hAnsi="Mangal" w:cs="Mangal"/>
                <w:b/>
                <w:bCs/>
                <w:sz w:val="22"/>
                <w:szCs w:val="22"/>
              </w:rPr>
              <w:t>.</w:t>
            </w:r>
            <w:r w:rsidRPr="007E43E3">
              <w:rPr>
                <w:rFonts w:ascii="Mangal" w:hAnsi="Mangal" w:cs="Mangal"/>
                <w:b/>
                <w:bCs/>
                <w:sz w:val="22"/>
                <w:szCs w:val="22"/>
                <w:cs/>
                <w:lang w:bidi="hi-IN"/>
              </w:rPr>
              <w:t>ह</w:t>
            </w:r>
            <w:r w:rsidRPr="007E43E3">
              <w:rPr>
                <w:rFonts w:ascii="Mangal" w:hAnsi="Mangal" w:cs="Mangal"/>
                <w:b/>
                <w:bCs/>
                <w:sz w:val="22"/>
                <w:szCs w:val="22"/>
              </w:rPr>
              <w:t>.</w:t>
            </w:r>
            <w:r w:rsidRPr="007E43E3">
              <w:rPr>
                <w:rFonts w:ascii="Mangal" w:hAnsi="Mangal" w:cs="Mangal"/>
                <w:b/>
                <w:bCs/>
                <w:sz w:val="22"/>
                <w:szCs w:val="22"/>
                <w:cs/>
                <w:lang w:bidi="hi-IN"/>
              </w:rPr>
              <w:t>बि</w:t>
            </w:r>
            <w:r w:rsidRPr="007E43E3">
              <w:rPr>
                <w:rFonts w:ascii="Mangal" w:hAnsi="Mangal" w:cs="Mangal"/>
                <w:b/>
                <w:bCs/>
                <w:sz w:val="22"/>
                <w:szCs w:val="22"/>
              </w:rPr>
              <w:t>.</w:t>
            </w:r>
            <w:r w:rsidRPr="007E43E3">
              <w:rPr>
                <w:rFonts w:ascii="Mangal" w:hAnsi="Mangal" w:cs="Mangal"/>
                <w:b/>
                <w:bCs/>
                <w:sz w:val="22"/>
                <w:szCs w:val="22"/>
                <w:cs/>
                <w:lang w:bidi="hi-IN"/>
              </w:rPr>
              <w:t>वि</w:t>
            </w:r>
            <w:r w:rsidRPr="007E43E3">
              <w:rPr>
                <w:rFonts w:ascii="Mangal" w:hAnsi="Mangal" w:cs="Mangal"/>
                <w:b/>
                <w:bCs/>
                <w:sz w:val="22"/>
                <w:szCs w:val="22"/>
              </w:rPr>
              <w:t>.</w:t>
            </w:r>
            <w:r w:rsidRPr="007E43E3">
              <w:rPr>
                <w:rFonts w:ascii="Mangal" w:hAnsi="Mangal" w:cs="Mangal"/>
                <w:b/>
                <w:bCs/>
                <w:sz w:val="22"/>
                <w:szCs w:val="22"/>
                <w:cs/>
                <w:lang w:bidi="hi-IN"/>
              </w:rPr>
              <w:t>नि</w:t>
            </w:r>
            <w:r w:rsidRPr="007E43E3">
              <w:rPr>
                <w:rFonts w:ascii="Mangal" w:hAnsi="Mangal" w:cs="Mangal"/>
                <w:b/>
                <w:bCs/>
                <w:sz w:val="22"/>
                <w:szCs w:val="22"/>
              </w:rPr>
              <w:t>.</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b/>
                <w:bCs/>
                <w:color w:val="000000"/>
              </w:rPr>
            </w:pPr>
            <w:r w:rsidRPr="007E43E3">
              <w:rPr>
                <w:rFonts w:ascii="Mangal" w:hAnsi="Mangal" w:cs="Mangal"/>
                <w:b/>
                <w:bCs/>
                <w:color w:val="000000"/>
                <w:sz w:val="22"/>
                <w:szCs w:val="22"/>
              </w:rPr>
              <w:t xml:space="preserve">44 </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b/>
                <w:bCs/>
                <w:color w:val="000000"/>
              </w:rPr>
            </w:pPr>
            <w:r w:rsidRPr="007E43E3">
              <w:rPr>
                <w:rFonts w:ascii="Mangal" w:hAnsi="Mangal" w:cs="Mangal"/>
                <w:b/>
                <w:bCs/>
                <w:color w:val="000000"/>
                <w:sz w:val="22"/>
                <w:szCs w:val="22"/>
              </w:rPr>
              <w:t xml:space="preserve">22 </w:t>
            </w:r>
          </w:p>
        </w:tc>
      </w:tr>
      <w:tr w:rsidR="0017668D" w:rsidRPr="007E43E3" w:rsidTr="00193B98">
        <w:trPr>
          <w:gridAfter w:val="1"/>
          <w:wAfter w:w="236" w:type="dxa"/>
          <w:trHeight w:val="70"/>
        </w:trPr>
        <w:tc>
          <w:tcPr>
            <w:tcW w:w="2776" w:type="dxa"/>
            <w:tcBorders>
              <w:top w:val="single" w:sz="4" w:space="0" w:color="auto"/>
              <w:left w:val="single" w:sz="4" w:space="0" w:color="auto"/>
              <w:bottom w:val="single" w:sz="4" w:space="0" w:color="auto"/>
              <w:right w:val="single" w:sz="4" w:space="0" w:color="auto"/>
            </w:tcBorders>
            <w:vAlign w:val="center"/>
            <w:hideMark/>
          </w:tcPr>
          <w:p w:rsidR="0017668D" w:rsidRPr="007E43E3" w:rsidRDefault="0017668D" w:rsidP="00B06B43">
            <w:pPr>
              <w:spacing w:line="276" w:lineRule="auto"/>
              <w:rPr>
                <w:rFonts w:ascii="Mangal" w:hAnsi="Mangal" w:cs="Mangal"/>
                <w:b/>
                <w:bCs/>
              </w:rPr>
            </w:pPr>
            <w:r w:rsidRPr="007E43E3">
              <w:rPr>
                <w:rFonts w:ascii="Mangal" w:hAnsi="Mangal" w:cs="Mangal"/>
                <w:b/>
                <w:bCs/>
                <w:sz w:val="22"/>
                <w:szCs w:val="22"/>
                <w:cs/>
                <w:lang w:bidi="hi-IN"/>
              </w:rPr>
              <w:t>द</w:t>
            </w:r>
            <w:r w:rsidRPr="007E43E3">
              <w:rPr>
                <w:rFonts w:ascii="Mangal" w:hAnsi="Mangal" w:cs="Mangal"/>
                <w:b/>
                <w:bCs/>
                <w:sz w:val="22"/>
                <w:szCs w:val="22"/>
              </w:rPr>
              <w:t>.</w:t>
            </w:r>
            <w:r w:rsidRPr="007E43E3">
              <w:rPr>
                <w:rFonts w:ascii="Mangal" w:hAnsi="Mangal" w:cs="Mangal"/>
                <w:b/>
                <w:bCs/>
                <w:sz w:val="22"/>
                <w:szCs w:val="22"/>
                <w:cs/>
                <w:lang w:bidi="hi-IN"/>
              </w:rPr>
              <w:t>ह</w:t>
            </w:r>
            <w:r w:rsidRPr="007E43E3">
              <w:rPr>
                <w:rFonts w:ascii="Mangal" w:hAnsi="Mangal" w:cs="Mangal"/>
                <w:b/>
                <w:bCs/>
                <w:sz w:val="22"/>
                <w:szCs w:val="22"/>
              </w:rPr>
              <w:t>.</w:t>
            </w:r>
            <w:r w:rsidRPr="007E43E3">
              <w:rPr>
                <w:rFonts w:ascii="Mangal" w:hAnsi="Mangal" w:cs="Mangal"/>
                <w:b/>
                <w:bCs/>
                <w:sz w:val="22"/>
                <w:szCs w:val="22"/>
                <w:cs/>
                <w:lang w:bidi="hi-IN"/>
              </w:rPr>
              <w:t>बि</w:t>
            </w:r>
            <w:r w:rsidRPr="007E43E3">
              <w:rPr>
                <w:rFonts w:ascii="Mangal" w:hAnsi="Mangal" w:cs="Mangal"/>
                <w:b/>
                <w:bCs/>
                <w:sz w:val="22"/>
                <w:szCs w:val="22"/>
              </w:rPr>
              <w:t>.</w:t>
            </w:r>
            <w:r w:rsidRPr="007E43E3">
              <w:rPr>
                <w:rFonts w:ascii="Mangal" w:hAnsi="Mangal" w:cs="Mangal"/>
                <w:b/>
                <w:bCs/>
                <w:sz w:val="22"/>
                <w:szCs w:val="22"/>
                <w:cs/>
                <w:lang w:bidi="hi-IN"/>
              </w:rPr>
              <w:t>वि</w:t>
            </w:r>
            <w:r w:rsidRPr="007E43E3">
              <w:rPr>
                <w:rFonts w:ascii="Mangal" w:hAnsi="Mangal" w:cs="Mangal"/>
                <w:b/>
                <w:bCs/>
                <w:sz w:val="22"/>
                <w:szCs w:val="22"/>
              </w:rPr>
              <w:t>.</w:t>
            </w:r>
            <w:r w:rsidRPr="007E43E3">
              <w:rPr>
                <w:rFonts w:ascii="Mangal" w:hAnsi="Mangal" w:cs="Mangal"/>
                <w:b/>
                <w:bCs/>
                <w:sz w:val="22"/>
                <w:szCs w:val="22"/>
                <w:cs/>
                <w:lang w:bidi="hi-IN"/>
              </w:rPr>
              <w:t>नि</w:t>
            </w:r>
            <w:r w:rsidRPr="007E43E3">
              <w:rPr>
                <w:rFonts w:ascii="Mangal" w:hAnsi="Mangal" w:cs="Mangal"/>
                <w:b/>
                <w:bCs/>
                <w:sz w:val="22"/>
                <w:szCs w:val="22"/>
              </w:rPr>
              <w:t>.+</w:t>
            </w:r>
            <w:r w:rsidRPr="007E43E3">
              <w:rPr>
                <w:rFonts w:ascii="Mangal" w:hAnsi="Mangal" w:cs="Mangal"/>
                <w:b/>
                <w:bCs/>
                <w:sz w:val="22"/>
                <w:szCs w:val="22"/>
                <w:cs/>
                <w:lang w:bidi="hi-IN"/>
              </w:rPr>
              <w:t>उ</w:t>
            </w:r>
            <w:r w:rsidRPr="007E43E3">
              <w:rPr>
                <w:rFonts w:ascii="Mangal" w:hAnsi="Mangal" w:cs="Mangal"/>
                <w:b/>
                <w:bCs/>
                <w:sz w:val="22"/>
                <w:szCs w:val="22"/>
              </w:rPr>
              <w:t>.</w:t>
            </w:r>
            <w:r w:rsidRPr="007E43E3">
              <w:rPr>
                <w:rFonts w:ascii="Mangal" w:hAnsi="Mangal" w:cs="Mangal"/>
                <w:b/>
                <w:bCs/>
                <w:sz w:val="22"/>
                <w:szCs w:val="22"/>
                <w:cs/>
                <w:lang w:bidi="hi-IN"/>
              </w:rPr>
              <w:t>ह</w:t>
            </w:r>
            <w:r w:rsidRPr="007E43E3">
              <w:rPr>
                <w:rFonts w:ascii="Mangal" w:hAnsi="Mangal" w:cs="Mangal"/>
                <w:b/>
                <w:bCs/>
                <w:sz w:val="22"/>
                <w:szCs w:val="22"/>
              </w:rPr>
              <w:t>.</w:t>
            </w:r>
            <w:r w:rsidRPr="007E43E3">
              <w:rPr>
                <w:rFonts w:ascii="Mangal" w:hAnsi="Mangal" w:cs="Mangal"/>
                <w:b/>
                <w:bCs/>
                <w:sz w:val="22"/>
                <w:szCs w:val="22"/>
                <w:cs/>
                <w:lang w:bidi="hi-IN"/>
              </w:rPr>
              <w:t>बि</w:t>
            </w:r>
            <w:r w:rsidRPr="007E43E3">
              <w:rPr>
                <w:rFonts w:ascii="Mangal" w:hAnsi="Mangal" w:cs="Mangal"/>
                <w:b/>
                <w:bCs/>
                <w:sz w:val="22"/>
                <w:szCs w:val="22"/>
              </w:rPr>
              <w:t>.</w:t>
            </w:r>
            <w:r w:rsidRPr="007E43E3">
              <w:rPr>
                <w:rFonts w:ascii="Mangal" w:hAnsi="Mangal" w:cs="Mangal"/>
                <w:b/>
                <w:bCs/>
                <w:sz w:val="22"/>
                <w:szCs w:val="22"/>
                <w:cs/>
                <w:lang w:bidi="hi-IN"/>
              </w:rPr>
              <w:t>वि</w:t>
            </w:r>
            <w:r w:rsidRPr="007E43E3">
              <w:rPr>
                <w:rFonts w:ascii="Mangal" w:hAnsi="Mangal" w:cs="Mangal"/>
                <w:b/>
                <w:bCs/>
                <w:sz w:val="22"/>
                <w:szCs w:val="22"/>
              </w:rPr>
              <w:t>.</w:t>
            </w:r>
            <w:r w:rsidRPr="007E43E3">
              <w:rPr>
                <w:rFonts w:ascii="Mangal" w:hAnsi="Mangal" w:cs="Mangal"/>
                <w:b/>
                <w:bCs/>
                <w:sz w:val="22"/>
                <w:szCs w:val="22"/>
                <w:cs/>
                <w:lang w:bidi="hi-IN"/>
              </w:rPr>
              <w:t>नि</w:t>
            </w:r>
            <w:r w:rsidRPr="007E43E3">
              <w:rPr>
                <w:rFonts w:ascii="Mangal" w:hAnsi="Mangal" w:cs="Mangal"/>
                <w:b/>
                <w:bCs/>
                <w:sz w:val="22"/>
                <w:szCs w:val="22"/>
              </w:rPr>
              <w:t>.</w:t>
            </w:r>
          </w:p>
        </w:tc>
        <w:tc>
          <w:tcPr>
            <w:tcW w:w="3461" w:type="dxa"/>
            <w:tcBorders>
              <w:top w:val="single" w:sz="4" w:space="0" w:color="auto"/>
              <w:left w:val="nil"/>
              <w:bottom w:val="single" w:sz="4" w:space="0" w:color="auto"/>
              <w:right w:val="single" w:sz="4" w:space="0" w:color="auto"/>
            </w:tcBorders>
            <w:noWrap/>
            <w:vAlign w:val="center"/>
            <w:hideMark/>
          </w:tcPr>
          <w:p w:rsidR="0017668D" w:rsidRPr="007E43E3" w:rsidRDefault="0017668D" w:rsidP="00B06B43">
            <w:pPr>
              <w:spacing w:line="276" w:lineRule="auto"/>
              <w:jc w:val="center"/>
              <w:rPr>
                <w:rFonts w:ascii="Mangal" w:hAnsi="Mangal" w:cs="Mangal"/>
                <w:b/>
                <w:bCs/>
                <w:color w:val="000000"/>
              </w:rPr>
            </w:pPr>
            <w:r w:rsidRPr="007E43E3">
              <w:rPr>
                <w:rFonts w:ascii="Mangal" w:hAnsi="Mangal" w:cs="Mangal"/>
                <w:b/>
                <w:bCs/>
                <w:color w:val="000000"/>
                <w:sz w:val="22"/>
                <w:szCs w:val="22"/>
              </w:rPr>
              <w:t xml:space="preserve">1004 </w:t>
            </w:r>
          </w:p>
        </w:tc>
        <w:tc>
          <w:tcPr>
            <w:tcW w:w="2300" w:type="dxa"/>
            <w:tcBorders>
              <w:top w:val="single" w:sz="4" w:space="0" w:color="auto"/>
              <w:left w:val="nil"/>
              <w:bottom w:val="single" w:sz="4" w:space="0" w:color="auto"/>
              <w:right w:val="single" w:sz="4" w:space="0" w:color="auto"/>
            </w:tcBorders>
            <w:vAlign w:val="center"/>
            <w:hideMark/>
          </w:tcPr>
          <w:p w:rsidR="0017668D" w:rsidRPr="007E43E3" w:rsidRDefault="0017668D" w:rsidP="00B06B43">
            <w:pPr>
              <w:spacing w:line="276" w:lineRule="auto"/>
              <w:jc w:val="center"/>
              <w:rPr>
                <w:rFonts w:ascii="Mangal" w:hAnsi="Mangal" w:cs="Mangal"/>
                <w:b/>
                <w:bCs/>
                <w:color w:val="000000"/>
              </w:rPr>
            </w:pPr>
            <w:r w:rsidRPr="007E43E3">
              <w:rPr>
                <w:rFonts w:ascii="Mangal" w:hAnsi="Mangal" w:cs="Mangal"/>
                <w:b/>
                <w:bCs/>
                <w:color w:val="000000"/>
                <w:sz w:val="22"/>
                <w:szCs w:val="22"/>
              </w:rPr>
              <w:t xml:space="preserve">456 </w:t>
            </w:r>
          </w:p>
        </w:tc>
      </w:tr>
    </w:tbl>
    <w:p w:rsidR="00436ADD" w:rsidRPr="00BD09AD" w:rsidRDefault="00436ADD" w:rsidP="00927A15">
      <w:pPr>
        <w:spacing w:line="360" w:lineRule="auto"/>
        <w:rPr>
          <w:b/>
          <w:sz w:val="28"/>
          <w:szCs w:val="28"/>
        </w:rPr>
      </w:pPr>
    </w:p>
    <w:sectPr w:rsidR="00436ADD" w:rsidRPr="00BD09AD" w:rsidSect="00394A66">
      <w:footerReference w:type="default" r:id="rId7"/>
      <w:pgSz w:w="12240" w:h="20160" w:code="5"/>
      <w:pgMar w:top="1260" w:right="90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AC4" w:rsidRDefault="00EA6AC4" w:rsidP="00AA2421">
      <w:r>
        <w:separator/>
      </w:r>
    </w:p>
  </w:endnote>
  <w:endnote w:type="continuationSeparator" w:id="0">
    <w:p w:rsidR="00EA6AC4" w:rsidRDefault="00EA6AC4" w:rsidP="00AA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670662"/>
      <w:docPartObj>
        <w:docPartGallery w:val="Page Numbers (Bottom of Page)"/>
        <w:docPartUnique/>
      </w:docPartObj>
    </w:sdtPr>
    <w:sdtEndPr>
      <w:rPr>
        <w:noProof/>
      </w:rPr>
    </w:sdtEndPr>
    <w:sdtContent>
      <w:p w:rsidR="00AA2421" w:rsidRDefault="00AA2421">
        <w:pPr>
          <w:pStyle w:val="Footer"/>
          <w:jc w:val="center"/>
        </w:pPr>
        <w:r>
          <w:fldChar w:fldCharType="begin"/>
        </w:r>
        <w:r>
          <w:instrText xml:space="preserve"> PAGE   \* MERGEFORMAT </w:instrText>
        </w:r>
        <w:r>
          <w:fldChar w:fldCharType="separate"/>
        </w:r>
        <w:r w:rsidR="007C15CC">
          <w:rPr>
            <w:noProof/>
          </w:rPr>
          <w:t>5</w:t>
        </w:r>
        <w:r>
          <w:rPr>
            <w:noProof/>
          </w:rPr>
          <w:fldChar w:fldCharType="end"/>
        </w:r>
      </w:p>
    </w:sdtContent>
  </w:sdt>
  <w:p w:rsidR="00AA2421" w:rsidRDefault="00AA2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AC4" w:rsidRDefault="00EA6AC4" w:rsidP="00AA2421">
      <w:r>
        <w:separator/>
      </w:r>
    </w:p>
  </w:footnote>
  <w:footnote w:type="continuationSeparator" w:id="0">
    <w:p w:rsidR="00EA6AC4" w:rsidRDefault="00EA6AC4" w:rsidP="00AA2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6455"/>
    <w:multiLevelType w:val="hybridMultilevel"/>
    <w:tmpl w:val="BE925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36D33"/>
    <w:multiLevelType w:val="hybridMultilevel"/>
    <w:tmpl w:val="538468B2"/>
    <w:lvl w:ilvl="0" w:tplc="9DB008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FBC212E"/>
    <w:multiLevelType w:val="hybridMultilevel"/>
    <w:tmpl w:val="9D96F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12E9E"/>
    <w:multiLevelType w:val="hybridMultilevel"/>
    <w:tmpl w:val="538468B2"/>
    <w:lvl w:ilvl="0" w:tplc="9DB008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3C878B5"/>
    <w:multiLevelType w:val="hybridMultilevel"/>
    <w:tmpl w:val="028E3D16"/>
    <w:lvl w:ilvl="0" w:tplc="4072AC22">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24F740CE"/>
    <w:multiLevelType w:val="hybridMultilevel"/>
    <w:tmpl w:val="9D96F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D71C2"/>
    <w:multiLevelType w:val="hybridMultilevel"/>
    <w:tmpl w:val="BE925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C189D"/>
    <w:multiLevelType w:val="hybridMultilevel"/>
    <w:tmpl w:val="6F70B9A4"/>
    <w:lvl w:ilvl="0" w:tplc="6792C224">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4CEB16C3"/>
    <w:multiLevelType w:val="hybridMultilevel"/>
    <w:tmpl w:val="D2828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260CBE"/>
    <w:multiLevelType w:val="hybridMultilevel"/>
    <w:tmpl w:val="B7D03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D607C5"/>
    <w:multiLevelType w:val="hybridMultilevel"/>
    <w:tmpl w:val="BE925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7C0F69"/>
    <w:multiLevelType w:val="hybridMultilevel"/>
    <w:tmpl w:val="2A6860F4"/>
    <w:lvl w:ilvl="0" w:tplc="5B0C4C9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69523B59"/>
    <w:multiLevelType w:val="hybridMultilevel"/>
    <w:tmpl w:val="F14A3BFA"/>
    <w:lvl w:ilvl="0" w:tplc="4A1EF9E8">
      <w:start w:val="1"/>
      <w:numFmt w:val="lowerLetter"/>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6BEF7976"/>
    <w:multiLevelType w:val="hybridMultilevel"/>
    <w:tmpl w:val="A69C4D40"/>
    <w:lvl w:ilvl="0" w:tplc="2ADA6B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583BAC"/>
    <w:multiLevelType w:val="hybridMultilevel"/>
    <w:tmpl w:val="BE925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BD38DA"/>
    <w:multiLevelType w:val="hybridMultilevel"/>
    <w:tmpl w:val="B7D03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E37CED"/>
    <w:multiLevelType w:val="hybridMultilevel"/>
    <w:tmpl w:val="D2828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47C90"/>
    <w:multiLevelType w:val="hybridMultilevel"/>
    <w:tmpl w:val="EA566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6C2B5B"/>
    <w:multiLevelType w:val="hybridMultilevel"/>
    <w:tmpl w:val="F2902F3C"/>
    <w:lvl w:ilvl="0" w:tplc="E15AC7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7FF11A63"/>
    <w:multiLevelType w:val="hybridMultilevel"/>
    <w:tmpl w:val="70B8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18"/>
  </w:num>
  <w:num w:numId="6">
    <w:abstractNumId w:val="10"/>
  </w:num>
  <w:num w:numId="7">
    <w:abstractNumId w:val="12"/>
  </w:num>
  <w:num w:numId="8">
    <w:abstractNumId w:val="13"/>
  </w:num>
  <w:num w:numId="9">
    <w:abstractNumId w:val="7"/>
  </w:num>
  <w:num w:numId="10">
    <w:abstractNumId w:val="14"/>
  </w:num>
  <w:num w:numId="11">
    <w:abstractNumId w:val="19"/>
  </w:num>
  <w:num w:numId="12">
    <w:abstractNumId w:val="5"/>
  </w:num>
  <w:num w:numId="13">
    <w:abstractNumId w:val="2"/>
  </w:num>
  <w:num w:numId="14">
    <w:abstractNumId w:val="17"/>
  </w:num>
  <w:num w:numId="15">
    <w:abstractNumId w:val="16"/>
  </w:num>
  <w:num w:numId="16">
    <w:abstractNumId w:val="8"/>
  </w:num>
  <w:num w:numId="17">
    <w:abstractNumId w:val="3"/>
  </w:num>
  <w:num w:numId="18">
    <w:abstractNumId w:val="15"/>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0F71"/>
    <w:rsid w:val="0002140C"/>
    <w:rsid w:val="0003495D"/>
    <w:rsid w:val="00035D15"/>
    <w:rsid w:val="0004358B"/>
    <w:rsid w:val="00064AB8"/>
    <w:rsid w:val="00081054"/>
    <w:rsid w:val="000E3CB5"/>
    <w:rsid w:val="000F4952"/>
    <w:rsid w:val="00103BB1"/>
    <w:rsid w:val="0012257E"/>
    <w:rsid w:val="00131307"/>
    <w:rsid w:val="00133001"/>
    <w:rsid w:val="00137F09"/>
    <w:rsid w:val="00140F71"/>
    <w:rsid w:val="001571CE"/>
    <w:rsid w:val="001642F6"/>
    <w:rsid w:val="00166B4A"/>
    <w:rsid w:val="001744FB"/>
    <w:rsid w:val="0017668D"/>
    <w:rsid w:val="00176A5F"/>
    <w:rsid w:val="0018329F"/>
    <w:rsid w:val="00193B98"/>
    <w:rsid w:val="001956A9"/>
    <w:rsid w:val="001B2FF1"/>
    <w:rsid w:val="00204369"/>
    <w:rsid w:val="00205118"/>
    <w:rsid w:val="00217AF6"/>
    <w:rsid w:val="002315B8"/>
    <w:rsid w:val="00232916"/>
    <w:rsid w:val="00241FAF"/>
    <w:rsid w:val="00284729"/>
    <w:rsid w:val="002C7983"/>
    <w:rsid w:val="002D2445"/>
    <w:rsid w:val="003030F1"/>
    <w:rsid w:val="00307707"/>
    <w:rsid w:val="00310C2D"/>
    <w:rsid w:val="00331E61"/>
    <w:rsid w:val="00335BC8"/>
    <w:rsid w:val="00356EA4"/>
    <w:rsid w:val="00375732"/>
    <w:rsid w:val="00394A66"/>
    <w:rsid w:val="003A369C"/>
    <w:rsid w:val="003F3754"/>
    <w:rsid w:val="00406002"/>
    <w:rsid w:val="00410F0C"/>
    <w:rsid w:val="00436ADD"/>
    <w:rsid w:val="00440AA3"/>
    <w:rsid w:val="00441B64"/>
    <w:rsid w:val="00447AA3"/>
    <w:rsid w:val="00461B60"/>
    <w:rsid w:val="00475844"/>
    <w:rsid w:val="00491FBE"/>
    <w:rsid w:val="004A2BCE"/>
    <w:rsid w:val="004A605A"/>
    <w:rsid w:val="00501823"/>
    <w:rsid w:val="005072D7"/>
    <w:rsid w:val="00573FAF"/>
    <w:rsid w:val="00581E61"/>
    <w:rsid w:val="00582D8C"/>
    <w:rsid w:val="00594D92"/>
    <w:rsid w:val="005A62A3"/>
    <w:rsid w:val="005D7C04"/>
    <w:rsid w:val="005E114E"/>
    <w:rsid w:val="006337A6"/>
    <w:rsid w:val="00634EAD"/>
    <w:rsid w:val="00636B90"/>
    <w:rsid w:val="006621D1"/>
    <w:rsid w:val="00681956"/>
    <w:rsid w:val="00697D8D"/>
    <w:rsid w:val="0071179B"/>
    <w:rsid w:val="00711E0F"/>
    <w:rsid w:val="00713BDE"/>
    <w:rsid w:val="00714ADD"/>
    <w:rsid w:val="007255A4"/>
    <w:rsid w:val="007569DE"/>
    <w:rsid w:val="007652C3"/>
    <w:rsid w:val="00772EB9"/>
    <w:rsid w:val="007A26B1"/>
    <w:rsid w:val="007C15CC"/>
    <w:rsid w:val="007C6EA8"/>
    <w:rsid w:val="007D657D"/>
    <w:rsid w:val="007E45E5"/>
    <w:rsid w:val="007F2111"/>
    <w:rsid w:val="008034EF"/>
    <w:rsid w:val="00815A3D"/>
    <w:rsid w:val="008252F3"/>
    <w:rsid w:val="00830028"/>
    <w:rsid w:val="00847445"/>
    <w:rsid w:val="00894839"/>
    <w:rsid w:val="008E0526"/>
    <w:rsid w:val="008F7DBD"/>
    <w:rsid w:val="009049D0"/>
    <w:rsid w:val="009065CC"/>
    <w:rsid w:val="00913615"/>
    <w:rsid w:val="00927A15"/>
    <w:rsid w:val="00961AEE"/>
    <w:rsid w:val="009C40EE"/>
    <w:rsid w:val="009E1CEC"/>
    <w:rsid w:val="009F28EE"/>
    <w:rsid w:val="00A34006"/>
    <w:rsid w:val="00A3650E"/>
    <w:rsid w:val="00A5330B"/>
    <w:rsid w:val="00A55F1D"/>
    <w:rsid w:val="00A565A3"/>
    <w:rsid w:val="00A73C91"/>
    <w:rsid w:val="00A76A35"/>
    <w:rsid w:val="00A85F50"/>
    <w:rsid w:val="00AA23CA"/>
    <w:rsid w:val="00AA2421"/>
    <w:rsid w:val="00AB425B"/>
    <w:rsid w:val="00AC6E10"/>
    <w:rsid w:val="00AE6496"/>
    <w:rsid w:val="00B469FF"/>
    <w:rsid w:val="00B51F10"/>
    <w:rsid w:val="00B61BFA"/>
    <w:rsid w:val="00B665D8"/>
    <w:rsid w:val="00B71D23"/>
    <w:rsid w:val="00B80A40"/>
    <w:rsid w:val="00B81389"/>
    <w:rsid w:val="00BA04F5"/>
    <w:rsid w:val="00BA6B0E"/>
    <w:rsid w:val="00BA7294"/>
    <w:rsid w:val="00BB7473"/>
    <w:rsid w:val="00BD09AD"/>
    <w:rsid w:val="00C006A1"/>
    <w:rsid w:val="00C014DD"/>
    <w:rsid w:val="00C25067"/>
    <w:rsid w:val="00C344D2"/>
    <w:rsid w:val="00C53122"/>
    <w:rsid w:val="00C70879"/>
    <w:rsid w:val="00C833A0"/>
    <w:rsid w:val="00C9581A"/>
    <w:rsid w:val="00CA2FE7"/>
    <w:rsid w:val="00CB4687"/>
    <w:rsid w:val="00CB76A7"/>
    <w:rsid w:val="00CC3755"/>
    <w:rsid w:val="00D034CE"/>
    <w:rsid w:val="00D14AC4"/>
    <w:rsid w:val="00D27EBC"/>
    <w:rsid w:val="00D415CA"/>
    <w:rsid w:val="00D956E8"/>
    <w:rsid w:val="00DD1D74"/>
    <w:rsid w:val="00DE5058"/>
    <w:rsid w:val="00DF186D"/>
    <w:rsid w:val="00DF1F75"/>
    <w:rsid w:val="00E11A3E"/>
    <w:rsid w:val="00E5045F"/>
    <w:rsid w:val="00E90AD2"/>
    <w:rsid w:val="00EA503F"/>
    <w:rsid w:val="00EA6AC4"/>
    <w:rsid w:val="00ED00C8"/>
    <w:rsid w:val="00F06621"/>
    <w:rsid w:val="00F1144D"/>
    <w:rsid w:val="00F16DC2"/>
    <w:rsid w:val="00F33BE7"/>
    <w:rsid w:val="00F659B7"/>
    <w:rsid w:val="00F74583"/>
    <w:rsid w:val="00F760BD"/>
    <w:rsid w:val="00F8391C"/>
    <w:rsid w:val="00FA447D"/>
    <w:rsid w:val="00FC30B9"/>
    <w:rsid w:val="00FC3EA4"/>
    <w:rsid w:val="00FD1B7C"/>
    <w:rsid w:val="00FF0C2F"/>
    <w:rsid w:val="00FF51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2D1C9-007D-48C4-ACA2-BCB0E163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7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0F71"/>
    <w:pPr>
      <w:spacing w:after="0" w:line="240" w:lineRule="auto"/>
    </w:pPr>
    <w:rPr>
      <w:rFonts w:ascii="Arial" w:eastAsia="Times New Roman" w:hAnsi="Arial" w:cs="Times New Roman"/>
      <w:sz w:val="24"/>
      <w:szCs w:val="24"/>
    </w:rPr>
  </w:style>
  <w:style w:type="paragraph" w:styleId="BodyText2">
    <w:name w:val="Body Text 2"/>
    <w:basedOn w:val="Normal"/>
    <w:link w:val="BodyText2Char"/>
    <w:rsid w:val="00140F71"/>
    <w:pPr>
      <w:jc w:val="both"/>
    </w:pPr>
    <w:rPr>
      <w:rFonts w:ascii="Times New Roman" w:hAnsi="Times New Roman"/>
      <w:szCs w:val="20"/>
    </w:rPr>
  </w:style>
  <w:style w:type="character" w:customStyle="1" w:styleId="BodyText2Char">
    <w:name w:val="Body Text 2 Char"/>
    <w:basedOn w:val="DefaultParagraphFont"/>
    <w:link w:val="BodyText2"/>
    <w:rsid w:val="00140F71"/>
    <w:rPr>
      <w:rFonts w:ascii="Times New Roman" w:eastAsia="Times New Roman" w:hAnsi="Times New Roman" w:cs="Times New Roman"/>
      <w:sz w:val="24"/>
      <w:szCs w:val="20"/>
    </w:rPr>
  </w:style>
  <w:style w:type="paragraph" w:styleId="ListParagraph">
    <w:name w:val="List Paragraph"/>
    <w:aliases w:val="numbered,numbered.,Citation List,Bullets1,Table of contents numbered,Graphic,List Paragraph1,Resume Title,Report Para,List Paragraph11,LIST OF TABLES.,List Paragraph (numbered (a)),En tête 1,List Paragraph111,Number Bullets,References,b1"/>
    <w:basedOn w:val="Normal"/>
    <w:link w:val="ListParagraphChar"/>
    <w:uiPriority w:val="34"/>
    <w:qFormat/>
    <w:rsid w:val="002C7983"/>
    <w:pPr>
      <w:ind w:left="720"/>
      <w:contextualSpacing/>
    </w:pPr>
  </w:style>
  <w:style w:type="character" w:customStyle="1" w:styleId="ListParagraphChar">
    <w:name w:val="List Paragraph Char"/>
    <w:aliases w:val="numbered Char,numbered. Char,Citation List Char,Bullets1 Char,Table of contents numbered Char,Graphic Char,List Paragraph1 Char,Resume Title Char,Report Para Char,List Paragraph11 Char,LIST OF TABLES. Char,En tête 1 Char,b1 Char"/>
    <w:link w:val="ListParagraph"/>
    <w:uiPriority w:val="34"/>
    <w:qFormat/>
    <w:locked/>
    <w:rsid w:val="009C40EE"/>
    <w:rPr>
      <w:rFonts w:ascii="Arial" w:eastAsia="Times New Roman" w:hAnsi="Arial" w:cs="Times New Roman"/>
      <w:sz w:val="24"/>
      <w:szCs w:val="24"/>
    </w:rPr>
  </w:style>
  <w:style w:type="table" w:styleId="TableGrid">
    <w:name w:val="Table Grid"/>
    <w:basedOn w:val="TableNormal"/>
    <w:uiPriority w:val="39"/>
    <w:rsid w:val="00FC3EA4"/>
    <w:pPr>
      <w:spacing w:after="0" w:line="240" w:lineRule="auto"/>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9049D0"/>
    <w:rPr>
      <w:rFonts w:ascii="Arial" w:eastAsia="Times New Roman" w:hAnsi="Arial" w:cs="Times New Roman"/>
      <w:sz w:val="24"/>
      <w:szCs w:val="24"/>
    </w:rPr>
  </w:style>
  <w:style w:type="paragraph" w:customStyle="1" w:styleId="Normal1">
    <w:name w:val="Normal1"/>
    <w:rsid w:val="009049D0"/>
    <w:pPr>
      <w:spacing w:after="0"/>
    </w:pPr>
    <w:rPr>
      <w:rFonts w:ascii="Arial" w:eastAsia="Arial" w:hAnsi="Arial" w:cs="Arial"/>
      <w:lang w:bidi="hi-IN"/>
    </w:rPr>
  </w:style>
  <w:style w:type="paragraph" w:styleId="Footer">
    <w:name w:val="footer"/>
    <w:basedOn w:val="Normal"/>
    <w:link w:val="FooterChar"/>
    <w:uiPriority w:val="99"/>
    <w:unhideWhenUsed/>
    <w:rsid w:val="00D956E8"/>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D956E8"/>
    <w:rPr>
      <w:rFonts w:ascii="Times New Roman" w:eastAsia="Times New Roman" w:hAnsi="Times New Roman" w:cs="Times New Roman"/>
      <w:sz w:val="24"/>
      <w:szCs w:val="24"/>
    </w:rPr>
  </w:style>
  <w:style w:type="character" w:customStyle="1" w:styleId="tabchar">
    <w:name w:val="tabchar"/>
    <w:basedOn w:val="DefaultParagraphFont"/>
    <w:rsid w:val="000F4952"/>
    <w:rPr>
      <w:rFonts w:cs="Times New Roman"/>
    </w:rPr>
  </w:style>
  <w:style w:type="paragraph" w:styleId="Header">
    <w:name w:val="header"/>
    <w:basedOn w:val="Normal"/>
    <w:link w:val="HeaderChar"/>
    <w:uiPriority w:val="99"/>
    <w:unhideWhenUsed/>
    <w:rsid w:val="00AA2421"/>
    <w:pPr>
      <w:tabs>
        <w:tab w:val="center" w:pos="4513"/>
        <w:tab w:val="right" w:pos="9026"/>
      </w:tabs>
    </w:pPr>
  </w:style>
  <w:style w:type="character" w:customStyle="1" w:styleId="HeaderChar">
    <w:name w:val="Header Char"/>
    <w:basedOn w:val="DefaultParagraphFont"/>
    <w:link w:val="Header"/>
    <w:uiPriority w:val="99"/>
    <w:rsid w:val="00AA242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73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F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1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DHBVNPC</dc:creator>
  <cp:lastModifiedBy>Admin</cp:lastModifiedBy>
  <cp:revision>66</cp:revision>
  <cp:lastPrinted>2024-02-27T12:30:00Z</cp:lastPrinted>
  <dcterms:created xsi:type="dcterms:W3CDTF">2024-02-09T07:30:00Z</dcterms:created>
  <dcterms:modified xsi:type="dcterms:W3CDTF">2024-02-27T12:31:00Z</dcterms:modified>
</cp:coreProperties>
</file>