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44" w:rsidRPr="006674B4" w:rsidRDefault="00EA6C44" w:rsidP="00EA6C4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Details Of Anganwari Centres</w:t>
      </w:r>
    </w:p>
    <w:p w:rsidR="00EA6C44" w:rsidRPr="006674B4" w:rsidRDefault="00EA6C44" w:rsidP="00EA6C4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70.</w:t>
      </w:r>
      <w:r w:rsidRPr="006674B4">
        <w:rPr>
          <w:rFonts w:ascii="Times New Roman" w:hAnsi="Times New Roman" w:cs="Times New Roman"/>
          <w:b/>
          <w:sz w:val="24"/>
        </w:rPr>
        <w:t xml:space="preserve">  Sh. AMIT SIHAG (Dabwali) :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6674B4">
        <w:rPr>
          <w:rFonts w:ascii="Times New Roman" w:hAnsi="Times New Roman" w:cs="Times New Roman"/>
          <w:sz w:val="24"/>
        </w:rPr>
        <w:t>Will th</w:t>
      </w:r>
      <w:r>
        <w:rPr>
          <w:rFonts w:ascii="Times New Roman" w:hAnsi="Times New Roman" w:cs="Times New Roman"/>
          <w:sz w:val="24"/>
        </w:rPr>
        <w:t>e Women &amp;</w:t>
      </w:r>
      <w:r w:rsidRPr="006674B4">
        <w:rPr>
          <w:rFonts w:ascii="Times New Roman" w:hAnsi="Times New Roman" w:cs="Times New Roman"/>
          <w:sz w:val="24"/>
        </w:rPr>
        <w:t xml:space="preserve"> Child Development </w:t>
      </w:r>
      <w:r>
        <w:rPr>
          <w:rFonts w:ascii="Times New Roman" w:hAnsi="Times New Roman" w:cs="Times New Roman"/>
          <w:sz w:val="24"/>
        </w:rPr>
        <w:t>Minister</w:t>
      </w:r>
      <w:r w:rsidRPr="006674B4">
        <w:rPr>
          <w:rFonts w:ascii="Times New Roman" w:hAnsi="Times New Roman" w:cs="Times New Roman"/>
          <w:sz w:val="24"/>
        </w:rPr>
        <w:t xml:space="preserve"> be pleased to State:-</w:t>
      </w:r>
    </w:p>
    <w:p w:rsidR="00EA6C44" w:rsidRDefault="00EA6C44" w:rsidP="00EA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the number of Anganwari centres being run in fully functional, good condition buildings in Dabwali Assembly Constituency;</w:t>
      </w:r>
    </w:p>
    <w:p w:rsidR="00EA6C44" w:rsidRDefault="00EA6C44" w:rsidP="00EA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whether all Anganwari centres in Dabwali have functional electricity/ water/toilet/kitchen; if not, the details/data of the anganwari centres which are not equipped with said facilities; and  </w:t>
      </w:r>
    </w:p>
    <w:p w:rsidR="00EA6C44" w:rsidRPr="002F078B" w:rsidRDefault="00EA6C44" w:rsidP="00EA6C44">
      <w:pPr>
        <w:spacing w:line="360" w:lineRule="auto"/>
        <w:jc w:val="both"/>
        <w:rPr>
          <w:rFonts w:ascii="Verdana" w:hAnsi="Verdana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the number of Anganwari centres which are without permanent workers and helpers in Dabwali Assembly Constituency togetherwith the details thereof ?</w:t>
      </w:r>
    </w:p>
    <w:p w:rsidR="00EA6C44" w:rsidRPr="002F078B" w:rsidRDefault="00EA6C44" w:rsidP="00EA6C44">
      <w:pPr>
        <w:spacing w:line="480" w:lineRule="auto"/>
        <w:ind w:left="284" w:hanging="284"/>
        <w:jc w:val="both"/>
        <w:rPr>
          <w:rFonts w:ascii="Verdana" w:hAnsi="Verdana" w:cs="Times New Roman"/>
          <w:b/>
          <w:sz w:val="2"/>
          <w:u w:val="single"/>
        </w:rPr>
      </w:pPr>
    </w:p>
    <w:p w:rsidR="00EA6C44" w:rsidRPr="00F07342" w:rsidRDefault="00EA6C44" w:rsidP="00EA6C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Reply:     Smt. Kamlesh Dhanda, </w:t>
      </w:r>
      <w:r w:rsidRPr="00F07342">
        <w:rPr>
          <w:rFonts w:ascii="Times New Roman" w:hAnsi="Times New Roman" w:cs="Times New Roman"/>
          <w:b/>
          <w:sz w:val="24"/>
          <w:szCs w:val="24"/>
        </w:rPr>
        <w:t>Minister, Women &amp; Child Development Department</w:t>
      </w:r>
    </w:p>
    <w:p w:rsidR="00EA6C44" w:rsidRPr="00957FB6" w:rsidRDefault="00EA6C44" w:rsidP="00EA6C44">
      <w:pPr>
        <w:spacing w:line="240" w:lineRule="auto"/>
        <w:rPr>
          <w:rFonts w:ascii="Times New Roman" w:hAnsi="Times New Roman" w:cs="Times New Roman"/>
          <w:b/>
          <w:sz w:val="6"/>
          <w:szCs w:val="24"/>
        </w:rPr>
      </w:pPr>
      <w:r w:rsidRPr="00F07342">
        <w:rPr>
          <w:rFonts w:ascii="Times New Roman" w:hAnsi="Times New Roman" w:cs="Times New Roman"/>
          <w:b/>
          <w:sz w:val="24"/>
          <w:szCs w:val="24"/>
        </w:rPr>
        <w:tab/>
      </w:r>
    </w:p>
    <w:p w:rsidR="00EA6C44" w:rsidRPr="00F07342" w:rsidRDefault="00EA6C44" w:rsidP="00EA6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Yes, Sir.</w:t>
      </w:r>
    </w:p>
    <w:p w:rsidR="00EA6C44" w:rsidRPr="00957FB6" w:rsidRDefault="00EA6C44" w:rsidP="00EA6C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97C3F">
        <w:rPr>
          <w:rFonts w:ascii="Times New Roman" w:hAnsi="Times New Roman"/>
          <w:sz w:val="24"/>
        </w:rPr>
        <w:t>There are 291 Anganwadi Centres are functional in Dabwali Assembly Constituency. The details are as under:-</w:t>
      </w:r>
    </w:p>
    <w:tbl>
      <w:tblPr>
        <w:tblStyle w:val="TableGrid"/>
        <w:tblW w:w="0" w:type="auto"/>
        <w:tblInd w:w="1809" w:type="dxa"/>
        <w:tblLayout w:type="fixed"/>
        <w:tblLook w:val="04A0"/>
      </w:tblPr>
      <w:tblGrid>
        <w:gridCol w:w="1021"/>
        <w:gridCol w:w="3827"/>
        <w:gridCol w:w="1701"/>
      </w:tblGrid>
      <w:tr w:rsidR="00EA6C44" w:rsidTr="00127B7F">
        <w:tc>
          <w:tcPr>
            <w:tcW w:w="1021" w:type="dxa"/>
          </w:tcPr>
          <w:p w:rsidR="00EA6C44" w:rsidRPr="000003F2" w:rsidRDefault="00EA6C44" w:rsidP="00127B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03F2"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3827" w:type="dxa"/>
          </w:tcPr>
          <w:p w:rsidR="00EA6C44" w:rsidRPr="000003F2" w:rsidRDefault="00EA6C44" w:rsidP="00127B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03F2">
              <w:rPr>
                <w:rFonts w:ascii="Times New Roman" w:hAnsi="Times New Roman"/>
                <w:b/>
                <w:sz w:val="24"/>
              </w:rPr>
              <w:t>Location of Buildings</w:t>
            </w:r>
          </w:p>
        </w:tc>
        <w:tc>
          <w:tcPr>
            <w:tcW w:w="1701" w:type="dxa"/>
          </w:tcPr>
          <w:p w:rsidR="00EA6C44" w:rsidRPr="000003F2" w:rsidRDefault="00EA6C44" w:rsidP="00127B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03F2">
              <w:rPr>
                <w:rFonts w:ascii="Times New Roman" w:hAnsi="Times New Roman"/>
                <w:b/>
                <w:sz w:val="24"/>
              </w:rPr>
              <w:t>No. of AWCs</w:t>
            </w:r>
          </w:p>
        </w:tc>
      </w:tr>
      <w:tr w:rsidR="00EA6C44" w:rsidTr="00127B7F">
        <w:tc>
          <w:tcPr>
            <w:tcW w:w="1021" w:type="dxa"/>
          </w:tcPr>
          <w:p w:rsidR="00EA6C44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EA6C44" w:rsidRPr="00CB4350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B4350">
              <w:rPr>
                <w:rFonts w:ascii="Times New Roman" w:hAnsi="Times New Roman" w:cs="Times New Roman"/>
                <w:bCs/>
                <w:sz w:val="24"/>
                <w:szCs w:val="24"/>
              </w:rPr>
              <w:t>AWCs in own constructed Buildings</w:t>
            </w:r>
          </w:p>
        </w:tc>
        <w:tc>
          <w:tcPr>
            <w:tcW w:w="1701" w:type="dxa"/>
          </w:tcPr>
          <w:p w:rsidR="00EA6C44" w:rsidRDefault="00EA6C44" w:rsidP="00127B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</w:tr>
      <w:tr w:rsidR="00EA6C44" w:rsidTr="00127B7F">
        <w:tc>
          <w:tcPr>
            <w:tcW w:w="1021" w:type="dxa"/>
          </w:tcPr>
          <w:p w:rsidR="00EA6C44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EA6C44" w:rsidRPr="00CB4350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B4350">
              <w:rPr>
                <w:rFonts w:ascii="Times New Roman" w:hAnsi="Times New Roman" w:cs="Times New Roman"/>
                <w:bCs/>
                <w:sz w:val="24"/>
                <w:szCs w:val="24"/>
              </w:rPr>
              <w:t>AWC in Schools</w:t>
            </w:r>
          </w:p>
        </w:tc>
        <w:tc>
          <w:tcPr>
            <w:tcW w:w="1701" w:type="dxa"/>
          </w:tcPr>
          <w:p w:rsidR="00EA6C44" w:rsidRDefault="00EA6C44" w:rsidP="00127B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EA6C44" w:rsidTr="00127B7F">
        <w:tc>
          <w:tcPr>
            <w:tcW w:w="1021" w:type="dxa"/>
          </w:tcPr>
          <w:p w:rsidR="00EA6C44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EA6C44" w:rsidRPr="00CB4350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B4350">
              <w:rPr>
                <w:rFonts w:ascii="Times New Roman" w:hAnsi="Times New Roman" w:cs="Times New Roman"/>
                <w:bCs/>
                <w:sz w:val="24"/>
                <w:szCs w:val="24"/>
              </w:rPr>
              <w:t>AWCs in Community Buildings</w:t>
            </w:r>
          </w:p>
        </w:tc>
        <w:tc>
          <w:tcPr>
            <w:tcW w:w="1701" w:type="dxa"/>
          </w:tcPr>
          <w:p w:rsidR="00EA6C44" w:rsidRDefault="00EA6C44" w:rsidP="00127B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EA6C44" w:rsidTr="00127B7F">
        <w:tc>
          <w:tcPr>
            <w:tcW w:w="1021" w:type="dxa"/>
          </w:tcPr>
          <w:p w:rsidR="00EA6C44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EA6C44" w:rsidRPr="00CB4350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B4350">
              <w:rPr>
                <w:rFonts w:ascii="Times New Roman" w:hAnsi="Times New Roman" w:cs="Times New Roman"/>
                <w:bCs/>
                <w:sz w:val="24"/>
                <w:szCs w:val="24"/>
              </w:rPr>
              <w:t>AWCs in Private/Rented Buildings</w:t>
            </w:r>
          </w:p>
        </w:tc>
        <w:tc>
          <w:tcPr>
            <w:tcW w:w="1701" w:type="dxa"/>
          </w:tcPr>
          <w:p w:rsidR="00EA6C44" w:rsidRDefault="00EA6C44" w:rsidP="00127B7F">
            <w:pPr>
              <w:tabs>
                <w:tab w:val="left" w:pos="330"/>
                <w:tab w:val="center" w:pos="742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25</w:t>
            </w:r>
          </w:p>
        </w:tc>
      </w:tr>
      <w:tr w:rsidR="00EA6C44" w:rsidTr="00127B7F">
        <w:tc>
          <w:tcPr>
            <w:tcW w:w="1021" w:type="dxa"/>
          </w:tcPr>
          <w:p w:rsidR="00EA6C44" w:rsidRDefault="00EA6C44" w:rsidP="00127B7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EA6C44" w:rsidRPr="002844A8" w:rsidRDefault="00EA6C44" w:rsidP="00127B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EA6C44" w:rsidRPr="002844A8" w:rsidRDefault="00EA6C44" w:rsidP="00127B7F">
            <w:pPr>
              <w:tabs>
                <w:tab w:val="left" w:pos="330"/>
                <w:tab w:val="center" w:pos="742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844A8">
              <w:rPr>
                <w:rFonts w:ascii="Times New Roman" w:hAnsi="Times New Roman"/>
                <w:b/>
                <w:sz w:val="24"/>
              </w:rPr>
              <w:t>291</w:t>
            </w:r>
          </w:p>
        </w:tc>
      </w:tr>
    </w:tbl>
    <w:p w:rsidR="00EA6C44" w:rsidRPr="00957FB6" w:rsidRDefault="00EA6C44" w:rsidP="00EA6C44">
      <w:pPr>
        <w:spacing w:line="240" w:lineRule="auto"/>
        <w:rPr>
          <w:sz w:val="4"/>
        </w:rPr>
      </w:pPr>
      <w:r w:rsidRPr="00F07342">
        <w:rPr>
          <w:rFonts w:ascii="Times New Roman" w:hAnsi="Times New Roman" w:cs="Times New Roman"/>
          <w:sz w:val="24"/>
          <w:szCs w:val="24"/>
        </w:rPr>
        <w:tab/>
      </w:r>
      <w:r w:rsidRPr="00F07342">
        <w:rPr>
          <w:rFonts w:ascii="Times New Roman" w:hAnsi="Times New Roman" w:cs="Times New Roman"/>
          <w:sz w:val="24"/>
          <w:szCs w:val="24"/>
        </w:rPr>
        <w:tab/>
      </w:r>
      <w:r w:rsidRPr="00F07342">
        <w:rPr>
          <w:rFonts w:ascii="Times New Roman" w:hAnsi="Times New Roman" w:cs="Times New Roman"/>
          <w:sz w:val="24"/>
          <w:szCs w:val="24"/>
        </w:rPr>
        <w:tab/>
      </w:r>
    </w:p>
    <w:p w:rsidR="00EA6C44" w:rsidRPr="00957FB6" w:rsidRDefault="00EA6C44" w:rsidP="00EA6C4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FB6">
        <w:rPr>
          <w:rFonts w:ascii="Times New Roman" w:hAnsi="Times New Roman" w:cs="Times New Roman"/>
          <w:sz w:val="24"/>
          <w:szCs w:val="24"/>
        </w:rPr>
        <w:t>b)</w:t>
      </w:r>
      <w:r w:rsidRPr="00957F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The details of Anganwadi Centres in </w:t>
      </w:r>
      <w:r>
        <w:rPr>
          <w:rFonts w:ascii="Times New Roman" w:hAnsi="Times New Roman" w:cs="Times New Roman"/>
          <w:sz w:val="24"/>
          <w:szCs w:val="24"/>
        </w:rPr>
        <w:t xml:space="preserve">Dabwali Assembly Constituency without electricity, </w:t>
      </w:r>
      <w:r>
        <w:rPr>
          <w:rFonts w:ascii="Times New Roman" w:hAnsi="Times New Roman" w:cs="Times New Roman"/>
          <w:sz w:val="24"/>
          <w:szCs w:val="24"/>
        </w:rPr>
        <w:tab/>
        <w:t>water, toilet and kitchen facilities are as under:-</w:t>
      </w:r>
    </w:p>
    <w:tbl>
      <w:tblPr>
        <w:tblStyle w:val="TableGrid"/>
        <w:tblW w:w="7088" w:type="dxa"/>
        <w:tblInd w:w="1809" w:type="dxa"/>
        <w:tblLayout w:type="fixed"/>
        <w:tblLook w:val="04A0"/>
      </w:tblPr>
      <w:tblGrid>
        <w:gridCol w:w="2127"/>
        <w:gridCol w:w="1984"/>
        <w:gridCol w:w="1701"/>
        <w:gridCol w:w="1276"/>
      </w:tblGrid>
      <w:tr w:rsidR="00EA6C44" w:rsidRPr="000003F2" w:rsidTr="00127B7F">
        <w:tc>
          <w:tcPr>
            <w:tcW w:w="2127" w:type="dxa"/>
          </w:tcPr>
          <w:p w:rsidR="00EA6C44" w:rsidRPr="00CB4350" w:rsidRDefault="00EA6C44" w:rsidP="00127B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4350">
              <w:rPr>
                <w:rFonts w:ascii="Times New Roman" w:hAnsi="Times New Roman"/>
                <w:b/>
                <w:sz w:val="24"/>
              </w:rPr>
              <w:t>Without Electricity</w:t>
            </w:r>
            <w:r>
              <w:rPr>
                <w:rFonts w:ascii="Times New Roman" w:hAnsi="Times New Roman"/>
                <w:b/>
                <w:sz w:val="24"/>
              </w:rPr>
              <w:t xml:space="preserve"> facilities</w:t>
            </w:r>
          </w:p>
        </w:tc>
        <w:tc>
          <w:tcPr>
            <w:tcW w:w="1984" w:type="dxa"/>
          </w:tcPr>
          <w:p w:rsidR="00EA6C44" w:rsidRPr="00CB4350" w:rsidRDefault="00EA6C44" w:rsidP="00127B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4350">
              <w:rPr>
                <w:rFonts w:ascii="Times New Roman" w:hAnsi="Times New Roman"/>
                <w:b/>
                <w:sz w:val="24"/>
              </w:rPr>
              <w:t xml:space="preserve">Without </w:t>
            </w:r>
            <w:r>
              <w:rPr>
                <w:rFonts w:ascii="Times New Roman" w:hAnsi="Times New Roman"/>
                <w:b/>
                <w:sz w:val="24"/>
              </w:rPr>
              <w:t xml:space="preserve">Tap </w:t>
            </w:r>
            <w:r w:rsidRPr="00CB4350">
              <w:rPr>
                <w:rFonts w:ascii="Times New Roman" w:hAnsi="Times New Roman"/>
                <w:b/>
                <w:sz w:val="24"/>
              </w:rPr>
              <w:t>Water</w:t>
            </w:r>
            <w:r>
              <w:rPr>
                <w:rFonts w:ascii="Times New Roman" w:hAnsi="Times New Roman"/>
                <w:b/>
                <w:sz w:val="24"/>
              </w:rPr>
              <w:t xml:space="preserve">  facilities (*)</w:t>
            </w:r>
          </w:p>
        </w:tc>
        <w:tc>
          <w:tcPr>
            <w:tcW w:w="1701" w:type="dxa"/>
          </w:tcPr>
          <w:p w:rsidR="00EA6C44" w:rsidRPr="00CB4350" w:rsidRDefault="00EA6C44" w:rsidP="00127B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4350">
              <w:rPr>
                <w:rFonts w:ascii="Times New Roman" w:hAnsi="Times New Roman"/>
                <w:b/>
                <w:sz w:val="24"/>
              </w:rPr>
              <w:t>Without Toilet</w:t>
            </w:r>
            <w:r>
              <w:rPr>
                <w:rFonts w:ascii="Times New Roman" w:hAnsi="Times New Roman"/>
                <w:b/>
                <w:sz w:val="24"/>
              </w:rPr>
              <w:t xml:space="preserve"> facilities </w:t>
            </w:r>
          </w:p>
        </w:tc>
        <w:tc>
          <w:tcPr>
            <w:tcW w:w="1276" w:type="dxa"/>
          </w:tcPr>
          <w:p w:rsidR="00EA6C44" w:rsidRPr="00CB4350" w:rsidRDefault="00EA6C44" w:rsidP="00127B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4350">
              <w:rPr>
                <w:rFonts w:ascii="Times New Roman" w:hAnsi="Times New Roman"/>
                <w:b/>
                <w:sz w:val="24"/>
              </w:rPr>
              <w:t>Without Kitchen</w:t>
            </w:r>
            <w:r>
              <w:rPr>
                <w:rFonts w:ascii="Times New Roman" w:hAnsi="Times New Roman"/>
                <w:b/>
                <w:sz w:val="24"/>
              </w:rPr>
              <w:t xml:space="preserve"> facilities</w:t>
            </w:r>
          </w:p>
        </w:tc>
      </w:tr>
      <w:tr w:rsidR="00EA6C44" w:rsidRPr="000003F2" w:rsidTr="00127B7F">
        <w:tc>
          <w:tcPr>
            <w:tcW w:w="2127" w:type="dxa"/>
          </w:tcPr>
          <w:p w:rsidR="00EA6C44" w:rsidRPr="00CB4350" w:rsidRDefault="00EA6C44" w:rsidP="00127B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984" w:type="dxa"/>
          </w:tcPr>
          <w:p w:rsidR="00EA6C44" w:rsidRPr="00CB4350" w:rsidRDefault="00EA6C44" w:rsidP="00127B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701" w:type="dxa"/>
          </w:tcPr>
          <w:p w:rsidR="00EA6C44" w:rsidRPr="00CB4350" w:rsidRDefault="00EA6C44" w:rsidP="00127B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76" w:type="dxa"/>
          </w:tcPr>
          <w:p w:rsidR="00EA6C44" w:rsidRPr="00CB4350" w:rsidRDefault="00EA6C44" w:rsidP="00127B7F">
            <w:pPr>
              <w:jc w:val="center"/>
              <w:rPr>
                <w:rFonts w:ascii="Times New Roman" w:hAnsi="Times New Roman"/>
                <w:sz w:val="24"/>
              </w:rPr>
            </w:pPr>
            <w:r w:rsidRPr="00CB435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35</w:t>
            </w:r>
          </w:p>
        </w:tc>
      </w:tr>
    </w:tbl>
    <w:p w:rsidR="00EA6C44" w:rsidRPr="00957FB6" w:rsidRDefault="00EA6C44" w:rsidP="00EA6C44">
      <w:pPr>
        <w:rPr>
          <w:rFonts w:ascii="Times New Roman" w:hAnsi="Times New Roman"/>
          <w:sz w:val="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A6C44" w:rsidRDefault="00EA6C44" w:rsidP="00EA6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* Potable water facilities are available in  Anganwadi Centres.</w:t>
      </w:r>
    </w:p>
    <w:p w:rsidR="00EA6C44" w:rsidRPr="00F742DE" w:rsidRDefault="00EA6C44" w:rsidP="00EA6C44">
      <w:pPr>
        <w:spacing w:line="360" w:lineRule="auto"/>
        <w:ind w:left="426"/>
        <w:jc w:val="both"/>
        <w:rPr>
          <w:rFonts w:ascii="Nirmala UI" w:hAnsi="Nirmala UI" w:cs="Nirmala UI"/>
          <w:sz w:val="24"/>
          <w:szCs w:val="24"/>
        </w:rPr>
      </w:pPr>
      <w:r w:rsidRPr="00957FB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4D0C65">
        <w:rPr>
          <w:rFonts w:ascii="Times New Roman" w:hAnsi="Times New Roman" w:cs="Times New Roman"/>
          <w:sz w:val="24"/>
          <w:szCs w:val="24"/>
        </w:rPr>
        <w:t>he detail</w:t>
      </w:r>
      <w:r>
        <w:rPr>
          <w:rFonts w:ascii="Times New Roman" w:hAnsi="Times New Roman" w:cs="Times New Roman"/>
          <w:sz w:val="24"/>
          <w:szCs w:val="24"/>
        </w:rPr>
        <w:t>s are as under:-</w:t>
      </w:r>
    </w:p>
    <w:tbl>
      <w:tblPr>
        <w:tblStyle w:val="TableGrid"/>
        <w:tblW w:w="7655" w:type="dxa"/>
        <w:tblInd w:w="1526" w:type="dxa"/>
        <w:tblLayout w:type="fixed"/>
        <w:tblLook w:val="04A0"/>
      </w:tblPr>
      <w:tblGrid>
        <w:gridCol w:w="1560"/>
        <w:gridCol w:w="1497"/>
        <w:gridCol w:w="1418"/>
        <w:gridCol w:w="1762"/>
        <w:gridCol w:w="1418"/>
      </w:tblGrid>
      <w:tr w:rsidR="00EA6C44" w:rsidTr="00127B7F">
        <w:trPr>
          <w:trHeight w:val="1427"/>
        </w:trPr>
        <w:tc>
          <w:tcPr>
            <w:tcW w:w="1560" w:type="dxa"/>
          </w:tcPr>
          <w:p w:rsidR="00EA6C44" w:rsidRPr="004D0C65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0C65">
              <w:rPr>
                <w:rFonts w:ascii="Times New Roman" w:hAnsi="Times New Roman" w:cs="Times New Roman"/>
                <w:b/>
                <w:szCs w:val="24"/>
              </w:rPr>
              <w:t>Particular</w:t>
            </w:r>
          </w:p>
        </w:tc>
        <w:tc>
          <w:tcPr>
            <w:tcW w:w="1497" w:type="dxa"/>
          </w:tcPr>
          <w:p w:rsidR="00EA6C44" w:rsidRPr="004D0C65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0C65">
              <w:rPr>
                <w:rFonts w:ascii="Times New Roman" w:hAnsi="Times New Roman" w:cs="Times New Roman"/>
                <w:b/>
                <w:szCs w:val="24"/>
              </w:rPr>
              <w:t>Total no. of sanctioned post of Anganwadi Worker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1418" w:type="dxa"/>
          </w:tcPr>
          <w:p w:rsidR="00EA6C44" w:rsidRPr="004D0C65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0C65">
              <w:rPr>
                <w:rFonts w:ascii="Times New Roman" w:hAnsi="Times New Roman" w:cs="Times New Roman"/>
                <w:b/>
                <w:szCs w:val="24"/>
              </w:rPr>
              <w:t>No. of AWCs without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permanent</w:t>
            </w:r>
            <w:r w:rsidRPr="004D0C65">
              <w:rPr>
                <w:rFonts w:ascii="Times New Roman" w:hAnsi="Times New Roman" w:cs="Times New Roman"/>
                <w:b/>
                <w:szCs w:val="24"/>
              </w:rPr>
              <w:t xml:space="preserve"> Worker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1762" w:type="dxa"/>
          </w:tcPr>
          <w:p w:rsidR="00EA6C44" w:rsidRPr="004D0C65" w:rsidRDefault="00EA6C44" w:rsidP="00127B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D0C65">
              <w:rPr>
                <w:rFonts w:ascii="Times New Roman" w:hAnsi="Times New Roman" w:cs="Times New Roman"/>
                <w:b/>
                <w:szCs w:val="24"/>
              </w:rPr>
              <w:t>Total no. of sanctioned post of Anganwadi Helper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1418" w:type="dxa"/>
          </w:tcPr>
          <w:p w:rsidR="00EA6C44" w:rsidRPr="004D0C65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0C65">
              <w:rPr>
                <w:rFonts w:ascii="Times New Roman" w:hAnsi="Times New Roman" w:cs="Times New Roman"/>
                <w:b/>
                <w:szCs w:val="24"/>
              </w:rPr>
              <w:t>No. of AWCs without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permanent</w:t>
            </w:r>
            <w:r w:rsidRPr="004D0C65">
              <w:rPr>
                <w:rFonts w:ascii="Times New Roman" w:hAnsi="Times New Roman" w:cs="Times New Roman"/>
                <w:b/>
                <w:szCs w:val="24"/>
              </w:rPr>
              <w:t xml:space="preserve"> Helper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</w:tr>
      <w:tr w:rsidR="00EA6C44" w:rsidTr="00127B7F">
        <w:tc>
          <w:tcPr>
            <w:tcW w:w="1560" w:type="dxa"/>
          </w:tcPr>
          <w:p w:rsidR="00EA6C44" w:rsidRDefault="00EA6C44" w:rsidP="00127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Dabwali Constituency</w:t>
            </w:r>
          </w:p>
        </w:tc>
        <w:tc>
          <w:tcPr>
            <w:tcW w:w="1497" w:type="dxa"/>
          </w:tcPr>
          <w:p w:rsidR="00EA6C44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8" w:type="dxa"/>
          </w:tcPr>
          <w:p w:rsidR="00EA6C44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2" w:type="dxa"/>
          </w:tcPr>
          <w:p w:rsidR="00EA6C44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</w:tcPr>
          <w:p w:rsidR="00EA6C44" w:rsidRDefault="00EA6C44" w:rsidP="00127B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EA6C44" w:rsidRDefault="00EA6C44" w:rsidP="00EA6C44">
      <w:pPr>
        <w:rPr>
          <w:rFonts w:ascii="Times New Roman" w:hAnsi="Times New Roman" w:cs="Times New Roman"/>
          <w:sz w:val="24"/>
          <w:szCs w:val="24"/>
        </w:rPr>
      </w:pPr>
    </w:p>
    <w:p w:rsidR="00BB7BBC" w:rsidRDefault="00BB7BBC">
      <w:r>
        <w:br w:type="page"/>
      </w:r>
    </w:p>
    <w:p w:rsidR="00BB7BBC" w:rsidRPr="00A82D04" w:rsidRDefault="00BB7BBC" w:rsidP="00BB7BBC">
      <w:pPr>
        <w:jc w:val="center"/>
        <w:rPr>
          <w:rFonts w:ascii="Nirmala UI" w:hAnsi="Nirmala UI" w:cs="Nirmala UI"/>
          <w:b/>
          <w:sz w:val="28"/>
          <w:szCs w:val="28"/>
        </w:rPr>
      </w:pPr>
      <w:r w:rsidRPr="00A82D04">
        <w:rPr>
          <w:rFonts w:ascii="Nirmala UI" w:hAnsi="Nirmala UI" w:cs="Mangal"/>
          <w:b/>
          <w:bCs/>
          <w:sz w:val="28"/>
          <w:szCs w:val="28"/>
          <w:cs/>
        </w:rPr>
        <w:lastRenderedPageBreak/>
        <w:t>आंगनबाड़ी</w:t>
      </w:r>
      <w:r w:rsidRPr="00A82D04">
        <w:rPr>
          <w:rFonts w:ascii="Nirmala UI" w:hAnsi="Nirmala UI" w:cs="Nirmala UI"/>
          <w:b/>
          <w:sz w:val="28"/>
          <w:szCs w:val="28"/>
        </w:rPr>
        <w:t xml:space="preserve"> </w:t>
      </w:r>
      <w:r w:rsidRPr="00A82D04">
        <w:rPr>
          <w:rFonts w:ascii="Nirmala UI" w:hAnsi="Nirmala UI" w:cs="Mangal"/>
          <w:b/>
          <w:bCs/>
          <w:sz w:val="28"/>
          <w:szCs w:val="28"/>
          <w:cs/>
        </w:rPr>
        <w:t>केन्द्रों</w:t>
      </w:r>
      <w:r w:rsidRPr="00A82D04">
        <w:rPr>
          <w:rFonts w:ascii="Nirmala UI" w:hAnsi="Nirmala UI" w:cs="Nirmala UI"/>
          <w:b/>
          <w:sz w:val="28"/>
          <w:szCs w:val="28"/>
        </w:rPr>
        <w:t xml:space="preserve"> </w:t>
      </w:r>
      <w:r w:rsidRPr="00A82D04">
        <w:rPr>
          <w:rFonts w:ascii="Nirmala UI" w:hAnsi="Nirmala UI" w:cs="Mangal"/>
          <w:b/>
          <w:bCs/>
          <w:sz w:val="28"/>
          <w:szCs w:val="28"/>
          <w:cs/>
        </w:rPr>
        <w:t>का</w:t>
      </w:r>
      <w:r w:rsidRPr="00A82D04">
        <w:rPr>
          <w:rFonts w:ascii="Nirmala UI" w:hAnsi="Nirmala UI" w:cs="Nirmala UI"/>
          <w:b/>
          <w:sz w:val="28"/>
          <w:szCs w:val="28"/>
        </w:rPr>
        <w:t xml:space="preserve"> </w:t>
      </w:r>
      <w:r w:rsidRPr="00A82D04">
        <w:rPr>
          <w:rFonts w:ascii="Nirmala UI" w:hAnsi="Nirmala UI" w:cs="Mangal"/>
          <w:b/>
          <w:bCs/>
          <w:sz w:val="28"/>
          <w:szCs w:val="28"/>
          <w:cs/>
        </w:rPr>
        <w:t>ब्यौरा</w:t>
      </w:r>
    </w:p>
    <w:p w:rsidR="00BB7BBC" w:rsidRPr="00A82D04" w:rsidRDefault="00BB7BBC" w:rsidP="00BB7BBC">
      <w:pPr>
        <w:spacing w:after="0" w:line="360" w:lineRule="auto"/>
        <w:jc w:val="both"/>
        <w:rPr>
          <w:rFonts w:ascii="Nirmala UI" w:eastAsia="Times New Roman" w:hAnsi="Nirmala UI" w:cs="Nirmala UI"/>
          <w:b/>
          <w:sz w:val="28"/>
          <w:szCs w:val="28"/>
        </w:rPr>
      </w:pPr>
      <w:r w:rsidRPr="00A82D04">
        <w:rPr>
          <w:rFonts w:ascii="Nirmala UI" w:eastAsia="Times New Roman" w:hAnsi="Nirmala UI" w:cs="Mangal"/>
          <w:b/>
          <w:bCs/>
          <w:sz w:val="28"/>
          <w:szCs w:val="28"/>
          <w:cs/>
        </w:rPr>
        <w:t>विधान सभा</w:t>
      </w:r>
      <w:r w:rsidRPr="00A82D04">
        <w:rPr>
          <w:rFonts w:ascii="Nirmala UI" w:eastAsia="Times New Roman" w:hAnsi="Nirmala UI" w:cs="Nirmala UI"/>
          <w:b/>
          <w:sz w:val="28"/>
          <w:szCs w:val="28"/>
        </w:rPr>
        <w:t xml:space="preserve"> </w:t>
      </w:r>
      <w:r w:rsidRPr="00A82D04">
        <w:rPr>
          <w:rFonts w:ascii="Kruti Dev 016" w:eastAsia="Times New Roman" w:hAnsi="Kruti Dev 016" w:cs="Nirmala UI"/>
          <w:b/>
          <w:sz w:val="28"/>
          <w:szCs w:val="28"/>
        </w:rPr>
        <w:t>iz’u</w:t>
      </w:r>
      <w:r w:rsidRPr="00A82D04">
        <w:rPr>
          <w:rFonts w:ascii="Nirmala UI" w:eastAsia="Times New Roman" w:hAnsi="Nirmala UI" w:cs="Nirmala UI"/>
          <w:b/>
          <w:sz w:val="28"/>
          <w:szCs w:val="28"/>
        </w:rPr>
        <w:t xml:space="preserve"> 70  </w:t>
      </w:r>
      <w:r w:rsidRPr="00A82D04">
        <w:rPr>
          <w:rFonts w:ascii="Nirmala UI" w:hAnsi="Nirmala UI" w:cs="Mangal"/>
          <w:sz w:val="28"/>
          <w:szCs w:val="28"/>
          <w:cs/>
        </w:rPr>
        <w:t>श्री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अमित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सिहाग</w:t>
      </w:r>
      <w:r w:rsidRPr="00A82D04">
        <w:rPr>
          <w:rFonts w:ascii="Nirmala UI" w:hAnsi="Nirmala UI" w:cs="Nirmala UI"/>
          <w:sz w:val="28"/>
          <w:szCs w:val="28"/>
        </w:rPr>
        <w:t xml:space="preserve"> (</w:t>
      </w:r>
      <w:r w:rsidRPr="00A82D04">
        <w:rPr>
          <w:rFonts w:ascii="Nirmala UI" w:hAnsi="Nirmala UI" w:cs="Mangal"/>
          <w:sz w:val="28"/>
          <w:szCs w:val="28"/>
          <w:cs/>
        </w:rPr>
        <w:t>डबवाली</w:t>
      </w:r>
      <w:r w:rsidRPr="00A82D04">
        <w:rPr>
          <w:rFonts w:ascii="Nirmala UI" w:hAnsi="Nirmala UI" w:cs="Nirmala UI"/>
          <w:sz w:val="28"/>
          <w:szCs w:val="28"/>
        </w:rPr>
        <w:t xml:space="preserve">) </w:t>
      </w:r>
      <w:r w:rsidRPr="00A82D04">
        <w:rPr>
          <w:sz w:val="28"/>
          <w:szCs w:val="28"/>
        </w:rPr>
        <w:t>: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क्या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महिला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एवं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बाल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विकास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मंत्री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कृपया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बताएंगे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कि</w:t>
      </w:r>
      <w:r w:rsidRPr="00A82D04">
        <w:rPr>
          <w:rFonts w:ascii="Kruti Dev 016" w:hAnsi="Kruti Dev 016"/>
          <w:sz w:val="28"/>
          <w:szCs w:val="28"/>
        </w:rPr>
        <w:t xml:space="preserve">%&amp;   </w:t>
      </w:r>
    </w:p>
    <w:p w:rsidR="00BB7BBC" w:rsidRPr="00A82D04" w:rsidRDefault="00BB7BBC" w:rsidP="00BB7BBC">
      <w:pPr>
        <w:pStyle w:val="NoSpacing"/>
        <w:spacing w:line="360" w:lineRule="auto"/>
        <w:jc w:val="both"/>
        <w:rPr>
          <w:sz w:val="28"/>
          <w:szCs w:val="28"/>
        </w:rPr>
      </w:pPr>
      <w:r w:rsidRPr="00A82D04">
        <w:rPr>
          <w:rFonts w:ascii="Kruti Dev 016" w:hAnsi="Kruti Dev 016"/>
          <w:sz w:val="28"/>
          <w:szCs w:val="28"/>
        </w:rPr>
        <w:tab/>
      </w:r>
      <w:r w:rsidRPr="00A82D04">
        <w:rPr>
          <w:rFonts w:ascii="Nirmala UI" w:hAnsi="Nirmala UI" w:cs="Nirmala UI"/>
          <w:sz w:val="28"/>
          <w:szCs w:val="28"/>
        </w:rPr>
        <w:t>(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क</w:t>
      </w:r>
      <w:r w:rsidRPr="00A82D04">
        <w:rPr>
          <w:rFonts w:ascii="Nirmala UI" w:hAnsi="Nirmala UI" w:cs="Nirmala UI"/>
          <w:sz w:val="28"/>
          <w:szCs w:val="28"/>
        </w:rPr>
        <w:t>)</w:t>
      </w:r>
      <w:r w:rsidRPr="00A82D04">
        <w:rPr>
          <w:rFonts w:ascii="Kruti Dev 016" w:hAnsi="Kruti Dev 016"/>
          <w:sz w:val="28"/>
          <w:szCs w:val="28"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डबवाली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विधानसभा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निर्वाचन</w:t>
      </w:r>
      <w:r w:rsidRPr="00A82D04">
        <w:rPr>
          <w:rFonts w:ascii="Nirmala UI" w:hAnsi="Nirmala UI" w:cs="Nirmala UI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क्षेत्र</w:t>
      </w:r>
      <w:r w:rsidRPr="00A82D04">
        <w:rPr>
          <w:rFonts w:ascii="Nirmala UI" w:hAnsi="Nirmala UI" w:cs="Nirmala UI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में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पूर्णरूप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से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कार्यरत</w:t>
      </w:r>
      <w:r w:rsidRPr="00A82D04">
        <w:rPr>
          <w:rFonts w:ascii="Nirmala UI" w:hAnsi="Nirmala UI" w:cs="Nirmala UI"/>
          <w:sz w:val="28"/>
          <w:szCs w:val="28"/>
          <w:rtl/>
          <w:cs/>
        </w:rPr>
        <w:t xml:space="preserve">‚ 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अच्छी स्थिति के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  <w:lang w:bidi="hi-IN"/>
        </w:rPr>
        <w:t>भवनों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 xml:space="preserve">में चल रहे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  <w:lang w:bidi="hi-IN"/>
        </w:rPr>
        <w:t>आंगन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  <w:lang w:bidi="hi-IN"/>
        </w:rPr>
        <w:t>बा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  <w:lang w:bidi="hi-IN"/>
        </w:rPr>
        <w:t>ड़ी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केन्द्रों</w:t>
      </w:r>
      <w:r w:rsidRPr="00A82D04">
        <w:rPr>
          <w:rFonts w:ascii="Nirmala UI" w:hAnsi="Nirmala UI" w:cs="Nirmala UI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की संख्या कितनी है</w:t>
      </w:r>
      <w:r w:rsidRPr="00A82D04">
        <w:rPr>
          <w:rFonts w:ascii="Nirmala UI" w:hAnsi="Nirmala UI" w:cs="Nirmala UI"/>
          <w:sz w:val="28"/>
          <w:szCs w:val="28"/>
          <w:rtl/>
          <w:cs/>
        </w:rPr>
        <w:t xml:space="preserve"> 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>;</w:t>
      </w:r>
      <w:r w:rsidRPr="00A82D04">
        <w:rPr>
          <w:rFonts w:ascii="Courier New" w:hAnsi="Courier New" w:cs="Courier New"/>
          <w:sz w:val="28"/>
          <w:szCs w:val="28"/>
          <w:rtl/>
          <w:cs/>
        </w:rPr>
        <w:t xml:space="preserve"> </w:t>
      </w:r>
    </w:p>
    <w:p w:rsidR="00BB7BBC" w:rsidRPr="00A82D04" w:rsidRDefault="00BB7BBC" w:rsidP="00BB7BBC">
      <w:pPr>
        <w:spacing w:after="0" w:line="360" w:lineRule="auto"/>
        <w:jc w:val="both"/>
        <w:rPr>
          <w:rFonts w:ascii="inherit" w:hAnsi="inherit"/>
          <w:sz w:val="28"/>
          <w:szCs w:val="28"/>
        </w:rPr>
      </w:pPr>
      <w:r w:rsidRPr="00A82D04">
        <w:rPr>
          <w:rFonts w:ascii="Kruti Dev 016" w:hAnsi="Kruti Dev 016"/>
          <w:sz w:val="28"/>
          <w:szCs w:val="28"/>
        </w:rPr>
        <w:tab/>
      </w:r>
      <w:r w:rsidRPr="00A82D04">
        <w:rPr>
          <w:rFonts w:ascii="Nirmala UI" w:hAnsi="Nirmala UI" w:cs="Nirmala UI"/>
          <w:sz w:val="28"/>
          <w:szCs w:val="28"/>
        </w:rPr>
        <w:t>(</w:t>
      </w:r>
      <w:r w:rsidRPr="00A82D04">
        <w:rPr>
          <w:rFonts w:ascii="Nirmala UI" w:hAnsi="Nirmala UI" w:cs="Mangal"/>
          <w:sz w:val="28"/>
          <w:szCs w:val="28"/>
          <w:cs/>
        </w:rPr>
        <w:t>ख</w:t>
      </w:r>
      <w:r w:rsidRPr="00A82D04">
        <w:rPr>
          <w:rFonts w:ascii="Nirmala UI" w:hAnsi="Nirmala UI" w:cs="Nirmala UI"/>
          <w:sz w:val="28"/>
          <w:szCs w:val="28"/>
        </w:rPr>
        <w:t>)</w:t>
      </w:r>
      <w:r w:rsidRPr="00A82D04">
        <w:rPr>
          <w:rFonts w:ascii="Kruti Dev 016" w:hAnsi="Kruti Dev 016"/>
          <w:sz w:val="28"/>
          <w:szCs w:val="28"/>
        </w:rPr>
        <w:t xml:space="preserve"> 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क्या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डबवाली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के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सभी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आंगन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>बा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ड़ी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केन्द्रों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में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बिजली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⁄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पानी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⁄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शौचालय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⁄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रसोई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कार्यरत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हैं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 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>;</w:t>
      </w:r>
      <w:r w:rsidRPr="00A82D04">
        <w:rPr>
          <w:rFonts w:ascii="Courier New" w:hAnsi="Courier New" w:cs="Courier New"/>
          <w:sz w:val="28"/>
          <w:szCs w:val="28"/>
          <w:rtl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यदि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नहीं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,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तो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 xml:space="preserve">उन आंगनबाडी </w:t>
      </w:r>
      <w:r w:rsidRPr="00A82D04">
        <w:rPr>
          <w:rFonts w:ascii="Nirmala UI" w:hAnsi="Nirmala UI" w:cs="Mangal"/>
          <w:sz w:val="28"/>
          <w:szCs w:val="28"/>
          <w:cs/>
        </w:rPr>
        <w:t>केन्द्रों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 xml:space="preserve"> का ब्यौरा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⁄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 xml:space="preserve">डाटा क्या है जो उक्त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सुविधाओं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 xml:space="preserve">से सुसज्जित नही है 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>;</w:t>
      </w:r>
      <w:r w:rsidRPr="00A82D04">
        <w:rPr>
          <w:rFonts w:ascii="Nirmala UI" w:hAnsi="Nirmala UI" w:cs="Mangal"/>
          <w:sz w:val="28"/>
          <w:szCs w:val="28"/>
          <w:cs/>
        </w:rPr>
        <w:t xml:space="preserve">तथा </w:t>
      </w:r>
    </w:p>
    <w:p w:rsidR="00BB7BBC" w:rsidRPr="00A82D04" w:rsidRDefault="00BB7BBC" w:rsidP="00BB7BBC">
      <w:pPr>
        <w:spacing w:after="0" w:line="360" w:lineRule="auto"/>
        <w:jc w:val="both"/>
        <w:rPr>
          <w:rFonts w:ascii="Nirmala UI" w:hAnsi="Nirmala UI" w:cs="Nirmala UI"/>
          <w:b/>
          <w:sz w:val="28"/>
          <w:szCs w:val="28"/>
        </w:rPr>
      </w:pPr>
      <w:r w:rsidRPr="00A82D04">
        <w:rPr>
          <w:rFonts w:ascii="Kruti Dev 016" w:hAnsi="Kruti Dev 016"/>
          <w:sz w:val="28"/>
          <w:szCs w:val="28"/>
        </w:rPr>
        <w:tab/>
      </w:r>
      <w:r w:rsidRPr="00A82D04">
        <w:rPr>
          <w:rFonts w:ascii="Nirmala UI" w:hAnsi="Nirmala UI" w:cs="Nirmala UI"/>
          <w:sz w:val="28"/>
          <w:szCs w:val="28"/>
        </w:rPr>
        <w:t>(</w:t>
      </w:r>
      <w:r w:rsidRPr="00A82D04">
        <w:rPr>
          <w:rFonts w:ascii="Nirmala UI" w:hAnsi="Nirmala UI" w:cs="Mangal"/>
          <w:sz w:val="28"/>
          <w:szCs w:val="28"/>
          <w:cs/>
        </w:rPr>
        <w:t>ग</w:t>
      </w:r>
      <w:r w:rsidRPr="00A82D04">
        <w:rPr>
          <w:rFonts w:ascii="Nirmala UI" w:hAnsi="Nirmala UI" w:cs="Nirmala UI"/>
          <w:sz w:val="28"/>
          <w:szCs w:val="28"/>
        </w:rPr>
        <w:t>)</w:t>
      </w:r>
      <w:r w:rsidRPr="00A82D04">
        <w:rPr>
          <w:rFonts w:ascii="Kruti Dev 016" w:hAnsi="Kruti Dev 016"/>
          <w:sz w:val="28"/>
          <w:szCs w:val="28"/>
        </w:rPr>
        <w:t xml:space="preserve"> 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</w:rPr>
        <w:t>ड</w:t>
      </w:r>
      <w:r w:rsidRPr="00A82D04">
        <w:rPr>
          <w:rFonts w:ascii="Nirmala UI" w:hAnsi="Nirmala UI" w:cs="Mangal" w:hint="cs"/>
          <w:b/>
          <w:sz w:val="28"/>
          <w:szCs w:val="28"/>
          <w:cs/>
        </w:rPr>
        <w:t>बवाली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</w:rPr>
        <w:t>विधानसभा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 xml:space="preserve">निर्वाचन </w:t>
      </w:r>
      <w:r w:rsidRPr="00A82D04">
        <w:rPr>
          <w:rFonts w:ascii="Nirmala UI" w:hAnsi="Nirmala UI" w:cs="Mangal" w:hint="cs"/>
          <w:sz w:val="28"/>
          <w:szCs w:val="28"/>
          <w:cs/>
        </w:rPr>
        <w:t>क्षेत्र</w:t>
      </w:r>
      <w:r w:rsidRPr="00A82D04">
        <w:rPr>
          <w:rFonts w:ascii="Nirmala UI" w:hAnsi="Nirmala UI" w:cs="Nirmala UI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 w:hint="cs"/>
          <w:sz w:val="28"/>
          <w:szCs w:val="28"/>
          <w:cs/>
        </w:rPr>
        <w:t>में</w:t>
      </w:r>
      <w:r w:rsidRPr="00A82D04">
        <w:rPr>
          <w:rFonts w:ascii="Courier New" w:hAnsi="Courier New" w:cs="Courier New" w:hint="cs"/>
          <w:sz w:val="28"/>
          <w:szCs w:val="28"/>
          <w:rtl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 xml:space="preserve">ऐसे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आंगन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>बा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ड़ी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केन्द्रों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 xml:space="preserve">संख्या कितनी है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>जो स्थाई वर्कर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और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>हैल्पर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के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बिना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है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तथा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इसका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ब्यौरा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क्या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है</w:t>
      </w:r>
      <w:r w:rsidRPr="00A82D04">
        <w:rPr>
          <w:rFonts w:ascii="Courier New" w:hAnsi="Courier New" w:cs="Courier New"/>
          <w:sz w:val="28"/>
          <w:szCs w:val="28"/>
          <w:rtl/>
          <w:cs/>
        </w:rPr>
        <w:t>?</w:t>
      </w:r>
    </w:p>
    <w:p w:rsidR="00BB7BBC" w:rsidRPr="00A82D04" w:rsidRDefault="00BB7BBC" w:rsidP="00BB7BBC">
      <w:pPr>
        <w:rPr>
          <w:rFonts w:ascii="Kruti Dev 016" w:hAnsi="Kruti Dev 016"/>
          <w:sz w:val="28"/>
          <w:szCs w:val="28"/>
        </w:rPr>
      </w:pPr>
      <w:r w:rsidRPr="00A82D04">
        <w:rPr>
          <w:rFonts w:ascii="Nirmala UI" w:eastAsia="Times New Roman" w:hAnsi="Nirmala UI" w:cs="Mangal"/>
          <w:b/>
          <w:bCs/>
          <w:sz w:val="28"/>
          <w:szCs w:val="28"/>
          <w:cs/>
        </w:rPr>
        <w:t>उत्तरः    श्रीमति कमलेश ढांडा</w:t>
      </w:r>
      <w:r w:rsidRPr="00A82D04">
        <w:rPr>
          <w:rFonts w:ascii="Nirmala UI" w:eastAsia="Times New Roman" w:hAnsi="Nirmala UI" w:cs="Nirmala UI"/>
          <w:b/>
          <w:sz w:val="28"/>
          <w:szCs w:val="28"/>
        </w:rPr>
        <w:t xml:space="preserve">, </w:t>
      </w:r>
      <w:r w:rsidRPr="00A82D04">
        <w:rPr>
          <w:rFonts w:ascii="Nirmala UI" w:eastAsia="Times New Roman" w:hAnsi="Nirmala UI" w:cs="Mangal"/>
          <w:b/>
          <w:bCs/>
          <w:sz w:val="28"/>
          <w:szCs w:val="28"/>
          <w:cs/>
        </w:rPr>
        <w:t>राज्य मंत्री</w:t>
      </w:r>
      <w:r w:rsidRPr="00A82D04">
        <w:rPr>
          <w:rFonts w:ascii="Nirmala UI" w:eastAsia="Times New Roman" w:hAnsi="Nirmala UI" w:cs="Nirmala UI"/>
          <w:b/>
          <w:sz w:val="28"/>
          <w:szCs w:val="28"/>
        </w:rPr>
        <w:t xml:space="preserve">, </w:t>
      </w:r>
      <w:r w:rsidRPr="00A82D04">
        <w:rPr>
          <w:rFonts w:ascii="Nirmala UI" w:eastAsia="Times New Roman" w:hAnsi="Nirmala UI" w:cs="Mangal"/>
          <w:b/>
          <w:bCs/>
          <w:sz w:val="28"/>
          <w:szCs w:val="28"/>
          <w:cs/>
        </w:rPr>
        <w:t>महिला एवं बाल विकास विभाग</w:t>
      </w:r>
      <w:r w:rsidRPr="00A82D04">
        <w:rPr>
          <w:rFonts w:ascii="Kruti Dev 016" w:hAnsi="Kruti Dev 016"/>
          <w:sz w:val="28"/>
          <w:szCs w:val="28"/>
        </w:rPr>
        <w:tab/>
      </w:r>
    </w:p>
    <w:p w:rsidR="00BB7BBC" w:rsidRPr="00A82D04" w:rsidRDefault="00BB7BBC" w:rsidP="00BB7BBC">
      <w:pPr>
        <w:rPr>
          <w:rFonts w:ascii="Nirmala UI" w:eastAsia="Times New Roman" w:hAnsi="Nirmala UI" w:cs="Nirmala UI"/>
          <w:b/>
          <w:sz w:val="28"/>
          <w:szCs w:val="28"/>
        </w:rPr>
      </w:pPr>
      <w:r w:rsidRPr="00A82D04">
        <w:rPr>
          <w:rFonts w:ascii="Nirmala UI" w:eastAsia="Times New Roman" w:hAnsi="Nirmala UI" w:cs="Mangal"/>
          <w:b/>
          <w:bCs/>
          <w:sz w:val="28"/>
          <w:szCs w:val="28"/>
          <w:cs/>
        </w:rPr>
        <w:t>हां</w:t>
      </w:r>
      <w:r w:rsidRPr="00A82D04">
        <w:rPr>
          <w:rFonts w:ascii="Nirmala UI" w:eastAsia="Times New Roman" w:hAnsi="Nirmala UI" w:cs="Nirmala UI"/>
          <w:b/>
          <w:sz w:val="28"/>
          <w:szCs w:val="28"/>
        </w:rPr>
        <w:t xml:space="preserve">, </w:t>
      </w:r>
      <w:r w:rsidRPr="00A82D04">
        <w:rPr>
          <w:rFonts w:ascii="Nirmala UI" w:eastAsia="Times New Roman" w:hAnsi="Nirmala UI" w:cs="Mangal"/>
          <w:b/>
          <w:bCs/>
          <w:sz w:val="28"/>
          <w:szCs w:val="28"/>
          <w:cs/>
        </w:rPr>
        <w:t xml:space="preserve">श्रीमान जी । </w:t>
      </w:r>
    </w:p>
    <w:p w:rsidR="00BB7BBC" w:rsidRPr="00A82D04" w:rsidRDefault="00BB7BBC" w:rsidP="00BB7BBC">
      <w:pPr>
        <w:ind w:left="360"/>
        <w:rPr>
          <w:rFonts w:ascii="Kruti Dev 016" w:hAnsi="Kruti Dev 016"/>
          <w:sz w:val="28"/>
          <w:szCs w:val="28"/>
        </w:rPr>
      </w:pPr>
      <w:r w:rsidRPr="00A82D04">
        <w:rPr>
          <w:rFonts w:ascii="Nirmala UI" w:hAnsi="Nirmala UI" w:cs="Nirmala UI"/>
          <w:sz w:val="28"/>
          <w:szCs w:val="28"/>
        </w:rPr>
        <w:t xml:space="preserve">    (</w:t>
      </w:r>
      <w:r w:rsidRPr="00A82D04">
        <w:rPr>
          <w:rFonts w:ascii="Nirmala UI" w:hAnsi="Nirmala UI" w:cs="Mangal"/>
          <w:sz w:val="28"/>
          <w:szCs w:val="28"/>
          <w:cs/>
        </w:rPr>
        <w:t>क</w:t>
      </w:r>
      <w:r w:rsidRPr="00A82D04">
        <w:rPr>
          <w:rFonts w:ascii="Nirmala UI" w:hAnsi="Nirmala UI" w:cs="Nirmala UI"/>
          <w:sz w:val="28"/>
          <w:szCs w:val="28"/>
        </w:rPr>
        <w:t>)</w:t>
      </w:r>
      <w:r w:rsidRPr="00A82D04">
        <w:rPr>
          <w:rFonts w:ascii="Kruti Dev 016" w:hAnsi="Kruti Dev 016"/>
          <w:sz w:val="28"/>
          <w:szCs w:val="28"/>
        </w:rPr>
        <w:t xml:space="preserve"> </w:t>
      </w:r>
      <w:r w:rsidRPr="00A82D04">
        <w:rPr>
          <w:rFonts w:ascii="Kruti Dev 016" w:hAnsi="Kruti Dev 016"/>
          <w:sz w:val="28"/>
          <w:szCs w:val="28"/>
        </w:rPr>
        <w:tab/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ड</w:t>
      </w:r>
      <w:r w:rsidRPr="00A82D04">
        <w:rPr>
          <w:rStyle w:val="y2iqfc"/>
          <w:rFonts w:ascii="Nirmala UI" w:hAnsi="Nirmala UI" w:cs="Mangal" w:hint="cs"/>
          <w:b/>
          <w:color w:val="202124"/>
          <w:sz w:val="28"/>
          <w:szCs w:val="28"/>
          <w:cs/>
        </w:rPr>
        <w:t>ब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वाली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विधानसभा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क्षेत्र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में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Nirmala UI"/>
          <w:color w:val="202124"/>
          <w:sz w:val="28"/>
          <w:szCs w:val="28"/>
          <w:cs/>
        </w:rPr>
        <w:t>291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आंगनबाड़ी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केन्द्र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>चलाये जा रहे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हैं।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 xml:space="preserve"> 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विवरण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ab/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ab/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ab/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इस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प्रकार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हैं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>:</w:t>
      </w:r>
      <w:r w:rsidRPr="00A82D04">
        <w:rPr>
          <w:rStyle w:val="y2iqfc"/>
          <w:rFonts w:ascii="inherit" w:hAnsi="inherit" w:hint="cs"/>
          <w:color w:val="202124"/>
          <w:sz w:val="28"/>
          <w:szCs w:val="28"/>
          <w:cs/>
        </w:rPr>
        <w:t>-</w:t>
      </w:r>
    </w:p>
    <w:tbl>
      <w:tblPr>
        <w:tblStyle w:val="TableGrid"/>
        <w:tblW w:w="8789" w:type="dxa"/>
        <w:tblInd w:w="817" w:type="dxa"/>
        <w:tblLayout w:type="fixed"/>
        <w:tblLook w:val="04A0"/>
      </w:tblPr>
      <w:tblGrid>
        <w:gridCol w:w="1134"/>
        <w:gridCol w:w="5387"/>
        <w:gridCol w:w="2268"/>
      </w:tblGrid>
      <w:tr w:rsidR="00BB7BBC" w:rsidRPr="00A82D04" w:rsidTr="00127B7F">
        <w:tc>
          <w:tcPr>
            <w:tcW w:w="1134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Kruti Dev 016" w:hAnsi="Kruti Dev 016" w:cs="Arial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क्र०स०</w:t>
            </w:r>
          </w:p>
        </w:tc>
        <w:tc>
          <w:tcPr>
            <w:tcW w:w="5387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Kruti Dev 016" w:hAnsi="Kruti Dev 016" w:cs="Arial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भवनों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स्थिति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केन्दों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संख्या</w:t>
            </w:r>
          </w:p>
        </w:tc>
      </w:tr>
      <w:tr w:rsidR="00BB7BBC" w:rsidRPr="00A82D04" w:rsidTr="00127B7F">
        <w:tc>
          <w:tcPr>
            <w:tcW w:w="1134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B7BBC" w:rsidRPr="00A82D04" w:rsidRDefault="00BB7BBC" w:rsidP="00127B7F">
            <w:pPr>
              <w:spacing w:line="276" w:lineRule="auto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विभाग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द्वारा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निर्मित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भवन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179</w:t>
            </w:r>
          </w:p>
        </w:tc>
      </w:tr>
      <w:tr w:rsidR="00BB7BBC" w:rsidRPr="00A82D04" w:rsidTr="00127B7F">
        <w:tc>
          <w:tcPr>
            <w:tcW w:w="1134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B7BBC" w:rsidRPr="00A82D04" w:rsidRDefault="00BB7BBC" w:rsidP="00127B7F">
            <w:pPr>
              <w:spacing w:line="276" w:lineRule="auto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स्कूल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में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चल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रहे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आंगनवाड़ी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केन्द्र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30</w:t>
            </w:r>
          </w:p>
        </w:tc>
      </w:tr>
      <w:tr w:rsidR="00BB7BBC" w:rsidRPr="00A82D04" w:rsidTr="00127B7F">
        <w:tc>
          <w:tcPr>
            <w:tcW w:w="1134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B7BBC" w:rsidRPr="00A82D04" w:rsidRDefault="00BB7BBC" w:rsidP="00127B7F">
            <w:pPr>
              <w:spacing w:line="276" w:lineRule="auto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सामुदायिक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भवनों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में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चल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रहे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आंगनवाड़ी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केन्द्र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57</w:t>
            </w:r>
          </w:p>
        </w:tc>
      </w:tr>
      <w:tr w:rsidR="00BB7BBC" w:rsidRPr="00A82D04" w:rsidTr="00127B7F">
        <w:tc>
          <w:tcPr>
            <w:tcW w:w="1134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B7BBC" w:rsidRPr="00A82D04" w:rsidRDefault="00BB7BBC" w:rsidP="00127B7F">
            <w:pPr>
              <w:spacing w:line="276" w:lineRule="auto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निजी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/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किराये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के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भवनों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में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चल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रहे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आंगनवाड़ी</w:t>
            </w:r>
            <w:r w:rsidRPr="00A82D04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sz w:val="28"/>
                <w:szCs w:val="28"/>
                <w:cs/>
                <w:lang w:bidi="hi-IN"/>
              </w:rPr>
              <w:t>केन्द्र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sz w:val="28"/>
                <w:szCs w:val="28"/>
              </w:rPr>
              <w:t>25</w:t>
            </w:r>
          </w:p>
        </w:tc>
      </w:tr>
      <w:tr w:rsidR="00BB7BBC" w:rsidRPr="00A82D04" w:rsidTr="00127B7F">
        <w:trPr>
          <w:trHeight w:val="281"/>
        </w:trPr>
        <w:tc>
          <w:tcPr>
            <w:tcW w:w="1134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5387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कुल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>291</w:t>
            </w:r>
          </w:p>
        </w:tc>
      </w:tr>
    </w:tbl>
    <w:p w:rsidR="00BB7BBC" w:rsidRPr="00A82D04" w:rsidRDefault="00BB7BBC" w:rsidP="00BB7BBC">
      <w:pPr>
        <w:rPr>
          <w:rFonts w:ascii="Kruti Dev 016" w:hAnsi="Kruti Dev 016"/>
          <w:b/>
          <w:sz w:val="28"/>
          <w:szCs w:val="28"/>
        </w:rPr>
      </w:pPr>
    </w:p>
    <w:p w:rsidR="00BB7BBC" w:rsidRPr="00A82D04" w:rsidRDefault="00BB7BBC" w:rsidP="00BB7BBC">
      <w:pPr>
        <w:ind w:left="709"/>
        <w:jc w:val="both"/>
        <w:rPr>
          <w:rFonts w:ascii="inherit" w:hAnsi="inherit"/>
          <w:sz w:val="28"/>
          <w:szCs w:val="28"/>
        </w:rPr>
      </w:pPr>
      <w:r w:rsidRPr="00A82D04">
        <w:rPr>
          <w:rFonts w:ascii="Nirmala UI" w:hAnsi="Nirmala UI" w:cs="Nirmala UI"/>
          <w:sz w:val="28"/>
          <w:szCs w:val="28"/>
        </w:rPr>
        <w:t>(</w:t>
      </w:r>
      <w:r w:rsidRPr="00A82D04">
        <w:rPr>
          <w:rFonts w:ascii="Nirmala UI" w:hAnsi="Nirmala UI" w:cs="Mangal"/>
          <w:sz w:val="28"/>
          <w:szCs w:val="28"/>
          <w:cs/>
        </w:rPr>
        <w:t>ख</w:t>
      </w:r>
      <w:r w:rsidRPr="00A82D04">
        <w:rPr>
          <w:rFonts w:ascii="Nirmala UI" w:hAnsi="Nirmala UI" w:cs="Nirmala UI"/>
          <w:sz w:val="28"/>
          <w:szCs w:val="28"/>
        </w:rPr>
        <w:t>)</w:t>
      </w:r>
      <w:r w:rsidRPr="00A82D04">
        <w:rPr>
          <w:rFonts w:ascii="Nirmala UI" w:hAnsi="Nirmala UI" w:cs="Nirmala UI"/>
          <w:sz w:val="28"/>
          <w:szCs w:val="28"/>
        </w:rPr>
        <w:tab/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डबवाली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विधानसभा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क्षेत्र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में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बिना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बिजली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,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पानी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,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शौचालय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एवं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रसोई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घर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के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ab/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ab/>
      </w:r>
      <w:r w:rsidRPr="00A82D04">
        <w:rPr>
          <w:rStyle w:val="y2iqfc"/>
          <w:rFonts w:ascii="Times New Roman" w:hAnsi="Times New Roman" w:cs="Times New Roman"/>
          <w:color w:val="202124"/>
          <w:sz w:val="28"/>
          <w:szCs w:val="28"/>
          <w:cs/>
        </w:rPr>
        <w:tab/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आंगनबाड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</w:rPr>
        <w:t>़ी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केन्द्रों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का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विवरण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निम्नानुसार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</w:rPr>
        <w:t>है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>:</w:t>
      </w:r>
      <w:r w:rsidRPr="00A82D04">
        <w:rPr>
          <w:rStyle w:val="y2iqfc"/>
          <w:rFonts w:ascii="inherit" w:hAnsi="inherit" w:hint="cs"/>
          <w:color w:val="202124"/>
          <w:sz w:val="28"/>
          <w:szCs w:val="28"/>
          <w:cs/>
        </w:rPr>
        <w:t>-</w:t>
      </w:r>
    </w:p>
    <w:tbl>
      <w:tblPr>
        <w:tblStyle w:val="TableGrid"/>
        <w:tblW w:w="8647" w:type="dxa"/>
        <w:tblInd w:w="959" w:type="dxa"/>
        <w:tblLayout w:type="fixed"/>
        <w:tblLook w:val="04A0"/>
      </w:tblPr>
      <w:tblGrid>
        <w:gridCol w:w="2268"/>
        <w:gridCol w:w="2268"/>
        <w:gridCol w:w="2127"/>
        <w:gridCol w:w="1984"/>
      </w:tblGrid>
      <w:tr w:rsidR="00BB7BBC" w:rsidRPr="00A82D04" w:rsidTr="00127B7F">
        <w:trPr>
          <w:trHeight w:val="315"/>
        </w:trPr>
        <w:tc>
          <w:tcPr>
            <w:tcW w:w="2268" w:type="dxa"/>
            <w:tcBorders>
              <w:top w:val="single" w:sz="4" w:space="0" w:color="auto"/>
            </w:tcBorders>
          </w:tcPr>
          <w:p w:rsidR="00BB7BBC" w:rsidRPr="00A82D04" w:rsidRDefault="00BB7BBC" w:rsidP="00127B7F">
            <w:pPr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बिना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बिजली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सुविधा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7BBC" w:rsidRPr="00A82D04" w:rsidRDefault="00BB7BBC" w:rsidP="00127B7F">
            <w:pPr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बिना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नल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जल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सुविधा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(*)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B7BBC" w:rsidRPr="00A82D04" w:rsidRDefault="00BB7BBC" w:rsidP="00127B7F">
            <w:pPr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बिना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शौचालय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सुविधा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B7BBC" w:rsidRPr="00A82D04" w:rsidRDefault="00BB7BBC" w:rsidP="00127B7F">
            <w:pPr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बिना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रसोई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घर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सुविधा</w:t>
            </w:r>
          </w:p>
        </w:tc>
      </w:tr>
      <w:tr w:rsidR="00BB7BBC" w:rsidRPr="00A82D04" w:rsidTr="00127B7F">
        <w:tc>
          <w:tcPr>
            <w:tcW w:w="2268" w:type="dxa"/>
          </w:tcPr>
          <w:p w:rsidR="00BB7BBC" w:rsidRPr="00A82D04" w:rsidRDefault="00BB7BBC" w:rsidP="0012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BB7BBC" w:rsidRPr="00A82D04" w:rsidRDefault="00BB7BBC" w:rsidP="0012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BB7BBC" w:rsidRPr="00A82D04" w:rsidRDefault="00BB7BBC" w:rsidP="0012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BB7BBC" w:rsidRPr="00A82D04" w:rsidRDefault="00BB7BBC" w:rsidP="0012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BB7BBC" w:rsidRPr="00A82D04" w:rsidRDefault="00BB7BBC" w:rsidP="00BB7BBC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:rsidR="00BB7BBC" w:rsidRPr="00A82D04" w:rsidRDefault="00BB7BBC" w:rsidP="00BB7BBC">
      <w:pPr>
        <w:spacing w:after="0" w:line="360" w:lineRule="auto"/>
        <w:jc w:val="both"/>
        <w:rPr>
          <w:rFonts w:ascii="Nirmala UI" w:hAnsi="Nirmala UI" w:cs="Nirmala UI"/>
          <w:sz w:val="28"/>
          <w:szCs w:val="28"/>
        </w:rPr>
      </w:pPr>
      <w:r w:rsidRPr="00A82D04">
        <w:rPr>
          <w:rFonts w:ascii="Nirmala UI" w:hAnsi="Nirmala UI" w:cs="Nirmala UI"/>
          <w:sz w:val="28"/>
          <w:szCs w:val="28"/>
        </w:rPr>
        <w:lastRenderedPageBreak/>
        <w:tab/>
      </w:r>
      <w:r w:rsidRPr="00A82D04">
        <w:rPr>
          <w:rFonts w:ascii="Nirmala UI" w:hAnsi="Nirmala UI" w:cs="Nirmala UI"/>
          <w:sz w:val="28"/>
          <w:szCs w:val="28"/>
        </w:rPr>
        <w:tab/>
        <w:t xml:space="preserve">* </w:t>
      </w:r>
      <w:r w:rsidRPr="00A82D04">
        <w:rPr>
          <w:rFonts w:ascii="Nirmala UI" w:hAnsi="Nirmala UI" w:cs="Mangal"/>
          <w:sz w:val="28"/>
          <w:szCs w:val="28"/>
          <w:cs/>
        </w:rPr>
        <w:t>शेष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आंगनवाड़ी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केन्द्रों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में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पोटेबल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पानी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की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सुविधा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उपलब्ध</w:t>
      </w:r>
      <w:r w:rsidRPr="00A82D04">
        <w:rPr>
          <w:rFonts w:ascii="Nirmala UI" w:hAnsi="Nirmala UI" w:cs="Nirmala UI"/>
          <w:sz w:val="28"/>
          <w:szCs w:val="28"/>
        </w:rPr>
        <w:t xml:space="preserve"> </w:t>
      </w:r>
      <w:r w:rsidRPr="00A82D04">
        <w:rPr>
          <w:rFonts w:ascii="Nirmala UI" w:hAnsi="Nirmala UI" w:cs="Mangal"/>
          <w:sz w:val="28"/>
          <w:szCs w:val="28"/>
          <w:cs/>
        </w:rPr>
        <w:t>है।</w:t>
      </w:r>
      <w:r w:rsidRPr="00A82D04">
        <w:rPr>
          <w:rFonts w:ascii="Nirmala UI" w:hAnsi="Nirmala UI" w:cs="Nirmala UI"/>
          <w:sz w:val="28"/>
          <w:szCs w:val="28"/>
        </w:rPr>
        <w:t xml:space="preserve">  </w:t>
      </w:r>
    </w:p>
    <w:p w:rsidR="00BB7BBC" w:rsidRPr="00A82D04" w:rsidRDefault="00BB7BBC" w:rsidP="00BB7BBC">
      <w:pPr>
        <w:pStyle w:val="NoSpacing"/>
        <w:spacing w:line="360" w:lineRule="auto"/>
        <w:ind w:left="709"/>
        <w:jc w:val="both"/>
        <w:rPr>
          <w:rFonts w:ascii="Nirmala UI" w:hAnsi="Nirmala UI" w:cs="Nirmala UI"/>
          <w:sz w:val="28"/>
          <w:szCs w:val="28"/>
        </w:rPr>
      </w:pPr>
      <w:r w:rsidRPr="00A82D04">
        <w:rPr>
          <w:rFonts w:ascii="Nirmala UI" w:hAnsi="Nirmala UI" w:cs="Nirmala UI"/>
          <w:sz w:val="28"/>
          <w:szCs w:val="28"/>
        </w:rPr>
        <w:t>(</w:t>
      </w:r>
      <w:r w:rsidRPr="00A82D04">
        <w:rPr>
          <w:rFonts w:ascii="Nirmala UI" w:hAnsi="Nirmala UI" w:cs="Mangal"/>
          <w:sz w:val="28"/>
          <w:szCs w:val="28"/>
          <w:cs/>
          <w:lang w:bidi="hi-IN"/>
        </w:rPr>
        <w:t>ग</w:t>
      </w:r>
      <w:r w:rsidRPr="00A82D04">
        <w:rPr>
          <w:rFonts w:ascii="Nirmala UI" w:hAnsi="Nirmala UI" w:cs="Nirmala UI"/>
          <w:sz w:val="28"/>
          <w:szCs w:val="28"/>
        </w:rPr>
        <w:t>)</w:t>
      </w:r>
      <w:r w:rsidRPr="00A82D04">
        <w:rPr>
          <w:rFonts w:ascii="Nirmala UI" w:hAnsi="Nirmala UI" w:cs="Nirmala UI"/>
          <w:sz w:val="28"/>
          <w:szCs w:val="28"/>
        </w:rPr>
        <w:tab/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  <w:lang w:bidi="hi-IN"/>
        </w:rPr>
        <w:t>विवरण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A82D04">
        <w:rPr>
          <w:rStyle w:val="y2iqfc"/>
          <w:rFonts w:ascii="Nirmala UI" w:hAnsi="Nirmala UI" w:cs="Mangal"/>
          <w:color w:val="202124"/>
          <w:sz w:val="28"/>
          <w:szCs w:val="28"/>
          <w:cs/>
          <w:lang w:bidi="hi-IN"/>
        </w:rPr>
        <w:t>इस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  <w:lang w:bidi="hi-IN"/>
        </w:rPr>
        <w:t>प्रकार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 xml:space="preserve"> </w:t>
      </w:r>
      <w:r w:rsidRPr="00A82D04">
        <w:rPr>
          <w:rStyle w:val="y2iqfc"/>
          <w:rFonts w:ascii="Nirmala UI" w:hAnsi="Nirmala UI" w:cs="Mangal" w:hint="cs"/>
          <w:color w:val="202124"/>
          <w:sz w:val="28"/>
          <w:szCs w:val="28"/>
          <w:cs/>
          <w:lang w:bidi="hi-IN"/>
        </w:rPr>
        <w:t>है</w:t>
      </w:r>
      <w:r w:rsidRPr="00A82D04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  <w:lang w:bidi="hi-IN"/>
        </w:rPr>
        <w:t>:</w:t>
      </w:r>
      <w:r w:rsidRPr="00A82D04">
        <w:rPr>
          <w:rStyle w:val="y2iqfc"/>
          <w:rFonts w:ascii="inherit" w:hAnsi="inherit" w:hint="cs"/>
          <w:color w:val="202124"/>
          <w:sz w:val="28"/>
          <w:szCs w:val="28"/>
          <w:cs/>
          <w:lang w:bidi="hi-IN"/>
        </w:rPr>
        <w:t>-</w:t>
      </w:r>
      <w:r w:rsidRPr="00A82D04">
        <w:rPr>
          <w:rStyle w:val="y2iqfc"/>
          <w:rFonts w:ascii="inherit" w:hAnsi="inherit"/>
          <w:color w:val="202124"/>
          <w:sz w:val="28"/>
          <w:szCs w:val="28"/>
          <w:cs/>
          <w:lang w:bidi="hi-IN"/>
        </w:rPr>
        <w:t xml:space="preserve"> </w:t>
      </w:r>
      <w:r w:rsidRPr="00A82D04">
        <w:rPr>
          <w:rStyle w:val="y2iqfc"/>
          <w:rFonts w:ascii="Nirmala UI" w:hAnsi="Nirmala UI" w:cs="Nirmala UI"/>
          <w:color w:val="202124"/>
          <w:sz w:val="28"/>
          <w:szCs w:val="28"/>
          <w:cs/>
          <w:lang w:bidi="hi-IN"/>
        </w:rPr>
        <w:t xml:space="preserve"> </w:t>
      </w:r>
    </w:p>
    <w:tbl>
      <w:tblPr>
        <w:tblStyle w:val="TableGrid"/>
        <w:tblW w:w="8647" w:type="dxa"/>
        <w:tblInd w:w="959" w:type="dxa"/>
        <w:tblLayout w:type="fixed"/>
        <w:tblLook w:val="04A0"/>
      </w:tblPr>
      <w:tblGrid>
        <w:gridCol w:w="1701"/>
        <w:gridCol w:w="1984"/>
        <w:gridCol w:w="1701"/>
        <w:gridCol w:w="1702"/>
        <w:gridCol w:w="1559"/>
      </w:tblGrid>
      <w:tr w:rsidR="00BB7BBC" w:rsidRPr="00A82D04" w:rsidTr="00127B7F">
        <w:tc>
          <w:tcPr>
            <w:tcW w:w="1701" w:type="dxa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विवरण</w:t>
            </w:r>
          </w:p>
        </w:tc>
        <w:tc>
          <w:tcPr>
            <w:tcW w:w="1984" w:type="dxa"/>
          </w:tcPr>
          <w:p w:rsidR="00BB7BBC" w:rsidRPr="00A82D04" w:rsidRDefault="00BB7BBC" w:rsidP="0012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 w:hint="cs"/>
                <w:b/>
                <w:bCs/>
                <w:sz w:val="28"/>
                <w:szCs w:val="28"/>
                <w:cs/>
                <w:lang w:bidi="hi-IN"/>
              </w:rPr>
              <w:t>आंगनवाड़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़ी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 w:hint="cs"/>
                <w:b/>
                <w:bCs/>
                <w:sz w:val="28"/>
                <w:szCs w:val="28"/>
                <w:cs/>
                <w:lang w:bidi="hi-IN"/>
              </w:rPr>
              <w:t>कार्यकर्ता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ओं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कुल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स्वीकृत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पद</w:t>
            </w:r>
          </w:p>
        </w:tc>
        <w:tc>
          <w:tcPr>
            <w:tcW w:w="1701" w:type="dxa"/>
          </w:tcPr>
          <w:p w:rsidR="00BB7BBC" w:rsidRPr="00A82D04" w:rsidRDefault="00BB7BBC" w:rsidP="00127B7F">
            <w:pPr>
              <w:jc w:val="center"/>
              <w:rPr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बिना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 w:hint="cs"/>
                <w:b/>
                <w:bCs/>
                <w:sz w:val="28"/>
                <w:szCs w:val="28"/>
                <w:cs/>
                <w:lang w:bidi="hi-IN"/>
              </w:rPr>
              <w:t>कार्यकर्ता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ओं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केन्द्रों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संख्या</w:t>
            </w:r>
          </w:p>
        </w:tc>
        <w:tc>
          <w:tcPr>
            <w:tcW w:w="1702" w:type="dxa"/>
          </w:tcPr>
          <w:p w:rsidR="00BB7BBC" w:rsidRPr="00A82D04" w:rsidRDefault="00BB7BBC" w:rsidP="0012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 w:hint="cs"/>
                <w:b/>
                <w:bCs/>
                <w:sz w:val="28"/>
                <w:szCs w:val="28"/>
                <w:cs/>
                <w:lang w:bidi="hi-IN"/>
              </w:rPr>
              <w:t>आंगनवाड़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़ी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सहायिकाओं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कुल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स्वीकृत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पद</w:t>
            </w:r>
          </w:p>
        </w:tc>
        <w:tc>
          <w:tcPr>
            <w:tcW w:w="1559" w:type="dxa"/>
          </w:tcPr>
          <w:p w:rsidR="00BB7BBC" w:rsidRPr="00A82D04" w:rsidRDefault="00BB7BBC" w:rsidP="00127B7F">
            <w:pPr>
              <w:jc w:val="center"/>
              <w:rPr>
                <w:b/>
                <w:sz w:val="28"/>
                <w:szCs w:val="28"/>
              </w:rPr>
            </w:pP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बिना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सहायिकाओं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केन्दों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की</w:t>
            </w:r>
            <w:r w:rsidRPr="00A82D04">
              <w:rPr>
                <w:rFonts w:ascii="Nirmala UI" w:hAnsi="Nirmala UI" w:cs="Nirmala UI"/>
                <w:b/>
                <w:sz w:val="28"/>
                <w:szCs w:val="28"/>
              </w:rPr>
              <w:t xml:space="preserve"> </w:t>
            </w:r>
            <w:r w:rsidRPr="00A82D04">
              <w:rPr>
                <w:rFonts w:ascii="Nirmala UI" w:hAnsi="Nirmala UI" w:cs="Mangal"/>
                <w:b/>
                <w:bCs/>
                <w:sz w:val="28"/>
                <w:szCs w:val="28"/>
                <w:cs/>
                <w:lang w:bidi="hi-IN"/>
              </w:rPr>
              <w:t>संख्या</w:t>
            </w:r>
          </w:p>
        </w:tc>
      </w:tr>
      <w:tr w:rsidR="00BB7BBC" w:rsidRPr="00A82D04" w:rsidTr="00127B7F">
        <w:tc>
          <w:tcPr>
            <w:tcW w:w="1701" w:type="dxa"/>
          </w:tcPr>
          <w:p w:rsidR="00BB7BBC" w:rsidRPr="00A82D04" w:rsidRDefault="00BB7BBC" w:rsidP="0012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Style w:val="y2iqfc"/>
                <w:rFonts w:ascii="Nirmala UI" w:hAnsi="Nirmala UI" w:cs="Mangal"/>
                <w:color w:val="202124"/>
                <w:sz w:val="28"/>
                <w:szCs w:val="28"/>
                <w:cs/>
                <w:lang w:bidi="hi-IN"/>
              </w:rPr>
              <w:t>डबवाली विधान  सभा क्षेत्र</w:t>
            </w:r>
          </w:p>
        </w:tc>
        <w:tc>
          <w:tcPr>
            <w:tcW w:w="1984" w:type="dxa"/>
            <w:vAlign w:val="center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701" w:type="dxa"/>
            <w:vAlign w:val="center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  <w:vAlign w:val="center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559" w:type="dxa"/>
            <w:vAlign w:val="center"/>
          </w:tcPr>
          <w:p w:rsidR="00BB7BBC" w:rsidRPr="00A82D04" w:rsidRDefault="00BB7BBC" w:rsidP="00127B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BB7BBC" w:rsidRPr="00A82D04" w:rsidRDefault="00BB7BBC" w:rsidP="00713C0F">
      <w:pPr>
        <w:rPr>
          <w:rFonts w:ascii="Kruti Dev 016" w:hAnsi="Kruti Dev 016"/>
          <w:b/>
          <w:sz w:val="28"/>
          <w:szCs w:val="28"/>
        </w:rPr>
      </w:pPr>
    </w:p>
    <w:sectPr w:rsidR="00BB7BBC" w:rsidRPr="00A82D04" w:rsidSect="002A3677">
      <w:footerReference w:type="default" r:id="rId7"/>
      <w:pgSz w:w="12240" w:h="20160" w:code="5"/>
      <w:pgMar w:top="709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F40" w:rsidRDefault="00520F40" w:rsidP="00F36912">
      <w:pPr>
        <w:spacing w:after="0" w:line="240" w:lineRule="auto"/>
      </w:pPr>
      <w:r>
        <w:separator/>
      </w:r>
    </w:p>
  </w:endnote>
  <w:endnote w:type="continuationSeparator" w:id="1">
    <w:p w:rsidR="00520F40" w:rsidRDefault="00520F40" w:rsidP="00F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59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007" w:rsidRDefault="00F36912">
        <w:pPr>
          <w:pStyle w:val="Footer"/>
          <w:jc w:val="center"/>
        </w:pPr>
        <w:r>
          <w:fldChar w:fldCharType="begin"/>
        </w:r>
        <w:r w:rsidR="00713C0F">
          <w:instrText xml:space="preserve"> PAGE   \* MERGEFORMAT </w:instrText>
        </w:r>
        <w:r>
          <w:fldChar w:fldCharType="separate"/>
        </w:r>
        <w:r w:rsidR="00A82D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7007" w:rsidRDefault="00520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F40" w:rsidRDefault="00520F40" w:rsidP="00F36912">
      <w:pPr>
        <w:spacing w:after="0" w:line="240" w:lineRule="auto"/>
      </w:pPr>
      <w:r>
        <w:separator/>
      </w:r>
    </w:p>
  </w:footnote>
  <w:footnote w:type="continuationSeparator" w:id="1">
    <w:p w:rsidR="00520F40" w:rsidRDefault="00520F40" w:rsidP="00F3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2F9"/>
    <w:multiLevelType w:val="hybridMultilevel"/>
    <w:tmpl w:val="165896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C44"/>
    <w:rsid w:val="001667E7"/>
    <w:rsid w:val="00520F40"/>
    <w:rsid w:val="00713C0F"/>
    <w:rsid w:val="00A82D04"/>
    <w:rsid w:val="00BB7BBC"/>
    <w:rsid w:val="00EA6C44"/>
    <w:rsid w:val="00F3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C4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Number Paragraph,Resume Title,Citation List,Ar-Body Text,List Paragraph1,numbered,1.1.1_List Paragraph,List_Paragraph,Multilevel para_II,Colorful List - Accent 1 Char,1.1.1_List Paragraph Char,List_Paragraph Char"/>
    <w:basedOn w:val="Normal"/>
    <w:link w:val="ListParagraphChar"/>
    <w:uiPriority w:val="34"/>
    <w:qFormat/>
    <w:rsid w:val="00EA6C44"/>
    <w:pPr>
      <w:ind w:left="720"/>
      <w:contextualSpacing/>
    </w:pPr>
    <w:rPr>
      <w:szCs w:val="22"/>
      <w:lang w:bidi="ar-SA"/>
    </w:rPr>
  </w:style>
  <w:style w:type="character" w:customStyle="1" w:styleId="ListParagraphChar">
    <w:name w:val="List Paragraph Char"/>
    <w:aliases w:val="SubNumber Paragraph Char,Resume Title Char,Citation List Char,Ar-Body Text Char,List Paragraph1 Char,numbered Char,1.1.1_List Paragraph Char1,List_Paragraph Char1,Multilevel para_II Char,Colorful List - Accent 1 Char Char"/>
    <w:link w:val="ListParagraph"/>
    <w:uiPriority w:val="34"/>
    <w:qFormat/>
    <w:locked/>
    <w:rsid w:val="00EA6C4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A6C44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A6C44"/>
    <w:rPr>
      <w:szCs w:val="22"/>
      <w:lang w:bidi="ar-SA"/>
    </w:rPr>
  </w:style>
  <w:style w:type="character" w:customStyle="1" w:styleId="y2iqfc">
    <w:name w:val="y2iqfc"/>
    <w:basedOn w:val="DefaultParagraphFont"/>
    <w:rsid w:val="00BB7BBC"/>
  </w:style>
  <w:style w:type="paragraph" w:styleId="NoSpacing">
    <w:name w:val="No Spacing"/>
    <w:uiPriority w:val="1"/>
    <w:qFormat/>
    <w:rsid w:val="00BB7BBC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2024-02-21T04:53:00Z</dcterms:created>
  <dcterms:modified xsi:type="dcterms:W3CDTF">2024-02-21T05:00:00Z</dcterms:modified>
</cp:coreProperties>
</file>