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7950" w14:textId="77777777" w:rsidR="00E26496" w:rsidRPr="00C90B41" w:rsidRDefault="00E26496" w:rsidP="00E26496">
      <w:pPr>
        <w:jc w:val="right"/>
        <w:rPr>
          <w:rFonts w:ascii="DevLys 010" w:hAnsi="DevLys 010"/>
          <w:sz w:val="24"/>
          <w:szCs w:val="24"/>
        </w:rPr>
      </w:pPr>
      <w:r w:rsidRPr="00C90B41">
        <w:rPr>
          <w:rFonts w:ascii="Mangal" w:hAnsi="Mangal" w:cs="Mangal"/>
          <w:sz w:val="24"/>
          <w:szCs w:val="24"/>
        </w:rPr>
        <w:t>2024</w:t>
      </w:r>
      <w:r w:rsidRPr="00C90B41">
        <w:rPr>
          <w:rFonts w:ascii="DevLys 010" w:hAnsi="DevLys 010" w:cs="Mangal"/>
          <w:sz w:val="24"/>
          <w:szCs w:val="24"/>
          <w:cs/>
        </w:rPr>
        <w:t xml:space="preserve"> का हरियाणा विधेयक संख्या</w:t>
      </w:r>
      <w:proofErr w:type="gramStart"/>
      <w:r w:rsidRPr="00C90B41">
        <w:rPr>
          <w:rFonts w:ascii="Mangal" w:hAnsi="Mangal" w:cs="Mangal"/>
          <w:sz w:val="24"/>
          <w:szCs w:val="24"/>
          <w:cs/>
        </w:rPr>
        <w:t>.....</w:t>
      </w:r>
      <w:proofErr w:type="gramEnd"/>
    </w:p>
    <w:p w14:paraId="76EBE693" w14:textId="77777777" w:rsidR="00E26496" w:rsidRPr="00C90B41" w:rsidRDefault="00E26496" w:rsidP="00E26496">
      <w:pPr>
        <w:jc w:val="center"/>
        <w:rPr>
          <w:rFonts w:ascii="Mangal" w:hAnsi="Mangal" w:cs="Mangal"/>
          <w:sz w:val="24"/>
          <w:szCs w:val="24"/>
        </w:rPr>
      </w:pPr>
      <w:r w:rsidRPr="00C90B41">
        <w:rPr>
          <w:rFonts w:ascii="DevLys 010" w:hAnsi="DevLys 010" w:cs="Mangal"/>
          <w:sz w:val="24"/>
          <w:szCs w:val="24"/>
          <w:cs/>
        </w:rPr>
        <w:t xml:space="preserve">हरियाणा </w:t>
      </w:r>
      <w:r w:rsidRPr="00C90B41">
        <w:rPr>
          <w:rFonts w:ascii="Mangal" w:hAnsi="Mangal" w:cs="Mangal"/>
          <w:sz w:val="24"/>
          <w:szCs w:val="24"/>
          <w:cs/>
        </w:rPr>
        <w:t>नगरपालिका</w:t>
      </w:r>
      <w:r w:rsidRPr="00C90B41">
        <w:rPr>
          <w:rFonts w:ascii="DevLys 010" w:hAnsi="DevLys 010" w:cs="Mangal"/>
          <w:sz w:val="24"/>
          <w:szCs w:val="24"/>
          <w:cs/>
        </w:rPr>
        <w:t xml:space="preserve"> (संशोधन) विधेयक</w:t>
      </w:r>
      <w:r w:rsidRPr="00C90B41">
        <w:rPr>
          <w:rFonts w:ascii="DevLys 010" w:hAnsi="DevLys 010"/>
          <w:sz w:val="24"/>
          <w:szCs w:val="24"/>
        </w:rPr>
        <w:t xml:space="preserve">, </w:t>
      </w:r>
      <w:r w:rsidRPr="00C90B41">
        <w:rPr>
          <w:rFonts w:ascii="Mangal" w:hAnsi="Mangal" w:cs="Mangal"/>
          <w:sz w:val="24"/>
          <w:szCs w:val="24"/>
        </w:rPr>
        <w:t>2024</w:t>
      </w:r>
    </w:p>
    <w:p w14:paraId="52F9808D" w14:textId="77777777" w:rsidR="00E26496" w:rsidRPr="00C90B41" w:rsidRDefault="00E26496" w:rsidP="00E26496">
      <w:pPr>
        <w:jc w:val="center"/>
        <w:rPr>
          <w:rFonts w:ascii="DevLys 010" w:hAnsi="DevLys 010"/>
          <w:sz w:val="24"/>
          <w:szCs w:val="24"/>
        </w:rPr>
      </w:pPr>
      <w:r w:rsidRPr="00C90B41">
        <w:rPr>
          <w:rFonts w:ascii="DevLys 010" w:hAnsi="DevLys 010" w:cs="Mangal"/>
          <w:sz w:val="24"/>
          <w:szCs w:val="24"/>
          <w:cs/>
        </w:rPr>
        <w:t>हरियाणा नगरपालिका अधिनियम</w:t>
      </w:r>
      <w:r w:rsidRPr="00C86C36">
        <w:rPr>
          <w:rFonts w:ascii="Mangal" w:hAnsi="Mangal" w:cs="Mangal"/>
          <w:sz w:val="24"/>
          <w:szCs w:val="24"/>
        </w:rPr>
        <w:t>,</w:t>
      </w:r>
    </w:p>
    <w:p w14:paraId="48C57178" w14:textId="77777777" w:rsidR="00E26496" w:rsidRPr="00C90B41" w:rsidRDefault="00E26496" w:rsidP="00E26496">
      <w:pPr>
        <w:jc w:val="center"/>
        <w:rPr>
          <w:rFonts w:ascii="Mangal" w:hAnsi="Mangal" w:cs="Mangal"/>
          <w:sz w:val="24"/>
          <w:szCs w:val="24"/>
        </w:rPr>
      </w:pPr>
      <w:r w:rsidRPr="00C90B41">
        <w:rPr>
          <w:rFonts w:ascii="Mangal" w:hAnsi="Mangal" w:cs="Mangal"/>
          <w:sz w:val="24"/>
          <w:szCs w:val="24"/>
        </w:rPr>
        <w:t>1973</w:t>
      </w:r>
      <w:r w:rsidRPr="00C90B41">
        <w:rPr>
          <w:rFonts w:ascii="DevLys 010" w:hAnsi="DevLys 010" w:cs="Mangal"/>
          <w:sz w:val="24"/>
          <w:szCs w:val="24"/>
          <w:cs/>
        </w:rPr>
        <w:t xml:space="preserve"> को आगे संशोधित</w:t>
      </w:r>
    </w:p>
    <w:p w14:paraId="599EF709" w14:textId="77777777" w:rsidR="00E26496" w:rsidRPr="00C90B41" w:rsidRDefault="00E26496" w:rsidP="00E26496">
      <w:pPr>
        <w:jc w:val="center"/>
        <w:rPr>
          <w:rFonts w:ascii="DevLys 010" w:hAnsi="DevLys 010"/>
          <w:sz w:val="24"/>
          <w:szCs w:val="24"/>
        </w:rPr>
      </w:pPr>
      <w:r w:rsidRPr="00C90B41">
        <w:rPr>
          <w:rFonts w:ascii="DevLys 010" w:hAnsi="DevLys 010" w:cs="Mangal"/>
          <w:sz w:val="24"/>
          <w:szCs w:val="24"/>
          <w:cs/>
        </w:rPr>
        <w:t>करने के लिए</w:t>
      </w:r>
    </w:p>
    <w:p w14:paraId="42780A6E" w14:textId="77777777" w:rsidR="00E26496" w:rsidRPr="00C90B41" w:rsidRDefault="00E26496" w:rsidP="00E26496">
      <w:pPr>
        <w:jc w:val="center"/>
        <w:rPr>
          <w:rFonts w:ascii="DevLys 010" w:hAnsi="DevLys 010"/>
          <w:sz w:val="24"/>
          <w:szCs w:val="24"/>
        </w:rPr>
      </w:pPr>
      <w:r w:rsidRPr="00C90B41">
        <w:rPr>
          <w:rFonts w:ascii="DevLys 010" w:hAnsi="DevLys 010" w:cs="Mangal"/>
          <w:sz w:val="24"/>
          <w:szCs w:val="24"/>
          <w:cs/>
        </w:rPr>
        <w:t>विधेयक</w:t>
      </w:r>
    </w:p>
    <w:p w14:paraId="123508F6" w14:textId="77777777" w:rsidR="00E26496" w:rsidRPr="00C90B41" w:rsidRDefault="00E26496" w:rsidP="00E26496">
      <w:pPr>
        <w:rPr>
          <w:rFonts w:ascii="DevLys 010" w:hAnsi="DevLys 010"/>
          <w:sz w:val="24"/>
          <w:szCs w:val="24"/>
        </w:rPr>
      </w:pPr>
    </w:p>
    <w:p w14:paraId="17A58788" w14:textId="77777777" w:rsidR="00E26496" w:rsidRPr="00C90B41" w:rsidRDefault="00E26496" w:rsidP="00E26496">
      <w:pPr>
        <w:jc w:val="both"/>
        <w:rPr>
          <w:rFonts w:ascii="DevLys 010" w:hAnsi="DevLys 010"/>
          <w:sz w:val="24"/>
          <w:szCs w:val="24"/>
        </w:rPr>
      </w:pPr>
      <w:r w:rsidRPr="00C90B41">
        <w:rPr>
          <w:rFonts w:ascii="DevLys 010" w:hAnsi="DevLys 010" w:cs="Mangal"/>
          <w:sz w:val="24"/>
          <w:szCs w:val="24"/>
          <w:cs/>
        </w:rPr>
        <w:t xml:space="preserve"> </w:t>
      </w:r>
      <w:r w:rsidRPr="00C90B41">
        <w:rPr>
          <w:rFonts w:ascii="DevLys 010" w:hAnsi="DevLys 010" w:cs="Mangal"/>
          <w:sz w:val="24"/>
          <w:szCs w:val="24"/>
        </w:rPr>
        <w:tab/>
      </w:r>
      <w:r w:rsidRPr="00C90B41">
        <w:rPr>
          <w:rFonts w:ascii="DevLys 010" w:hAnsi="DevLys 010" w:cs="Mangal"/>
          <w:sz w:val="24"/>
          <w:szCs w:val="24"/>
          <w:cs/>
        </w:rPr>
        <w:t>भारत गणराज्य के पचहत्तरवें वर्ष में हरियाणा राज्य विधानमण्डल द्वारा निम्नलिखित रूप में यह अधिनियमित होः-</w:t>
      </w:r>
    </w:p>
    <w:tbl>
      <w:tblPr>
        <w:tblStyle w:val="TableGrid"/>
        <w:tblW w:w="101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0"/>
        <w:gridCol w:w="265"/>
        <w:gridCol w:w="7941"/>
      </w:tblGrid>
      <w:tr w:rsidR="00E26496" w:rsidRPr="00C90B41" w14:paraId="56CE240D" w14:textId="77777777" w:rsidTr="000A4B02">
        <w:tc>
          <w:tcPr>
            <w:tcW w:w="1900" w:type="dxa"/>
            <w:hideMark/>
          </w:tcPr>
          <w:p w14:paraId="444D2ECB" w14:textId="77777777" w:rsidR="00E26496" w:rsidRDefault="00E26496" w:rsidP="000A4B02">
            <w:pPr>
              <w:spacing w:line="360" w:lineRule="auto"/>
              <w:ind w:right="90"/>
              <w:jc w:val="both"/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</w:pPr>
            <w:r w:rsidRPr="00C90B41">
              <w:rPr>
                <w:rFonts w:ascii="DevLys 010" w:eastAsiaTheme="minorEastAsia" w:hAnsi="DevLys 010" w:cs="Mangal"/>
                <w:sz w:val="24"/>
                <w:szCs w:val="24"/>
                <w:cs/>
                <w:lang w:bidi="hi-IN"/>
              </w:rPr>
              <w:t>संक्षिप्त ना</w:t>
            </w:r>
            <w:r w:rsidRPr="00C86C36">
              <w:rPr>
                <w:rFonts w:ascii="Mangal" w:eastAsiaTheme="minorEastAsia" w:hAnsi="Mangal" w:cs="Mangal"/>
                <w:sz w:val="24"/>
                <w:szCs w:val="24"/>
                <w:cs/>
                <w:lang w:bidi="hi-IN"/>
              </w:rPr>
              <w:t>म</w:t>
            </w:r>
            <w:r w:rsidRPr="00C86C36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,</w:t>
            </w:r>
          </w:p>
          <w:p w14:paraId="6008F909" w14:textId="77777777" w:rsidR="00E26496" w:rsidRPr="00C90B41" w:rsidRDefault="00E26496" w:rsidP="000A4B02">
            <w:pPr>
              <w:spacing w:line="360" w:lineRule="auto"/>
              <w:ind w:right="90"/>
              <w:jc w:val="both"/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</w:pPr>
            <w:r w:rsidRPr="00C90B41">
              <w:rPr>
                <w:rFonts w:ascii="DevLys 010" w:eastAsiaTheme="minorEastAsia" w:hAnsi="DevLys 010" w:cs="Mangal"/>
                <w:sz w:val="24"/>
                <w:szCs w:val="24"/>
                <w:cs/>
                <w:lang w:bidi="hi-IN"/>
              </w:rPr>
              <w:t>प्रारम्भ तथा लागूकरण।</w:t>
            </w:r>
          </w:p>
        </w:tc>
        <w:tc>
          <w:tcPr>
            <w:tcW w:w="265" w:type="dxa"/>
          </w:tcPr>
          <w:p w14:paraId="5346BF8F" w14:textId="77777777" w:rsidR="00E26496" w:rsidRPr="00C90B41" w:rsidRDefault="00E26496" w:rsidP="000A4B02">
            <w:pPr>
              <w:spacing w:line="360" w:lineRule="auto"/>
              <w:ind w:right="-18"/>
              <w:jc w:val="both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7941" w:type="dxa"/>
            <w:hideMark/>
          </w:tcPr>
          <w:p w14:paraId="5C2FC35D" w14:textId="77777777" w:rsidR="00E26496" w:rsidRPr="00C90B41" w:rsidRDefault="00E26496" w:rsidP="000A4B02">
            <w:pPr>
              <w:spacing w:line="360" w:lineRule="auto"/>
              <w:ind w:right="-18"/>
              <w:jc w:val="both"/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</w:pP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1.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(1)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यह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हरियाणा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नगरपालिका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(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संशोधन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)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86C36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,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r w:rsidRPr="00F607F7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2024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कहा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जा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सकता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है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।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 </w:t>
            </w:r>
          </w:p>
          <w:p w14:paraId="2F66AEA3" w14:textId="77777777" w:rsidR="00E26496" w:rsidRPr="00C90B41" w:rsidRDefault="00E26496" w:rsidP="000A4B02">
            <w:pPr>
              <w:spacing w:line="360" w:lineRule="auto"/>
              <w:ind w:right="-18"/>
              <w:jc w:val="both"/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</w:pP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(2)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ab/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यह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राजपत्र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में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इसके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प्रकाशन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की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तिथि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से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लागू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होगा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।</w:t>
            </w:r>
          </w:p>
          <w:p w14:paraId="1146739E" w14:textId="77777777" w:rsidR="00E26496" w:rsidRPr="00C90B41" w:rsidRDefault="00E26496" w:rsidP="000A4B02">
            <w:pPr>
              <w:spacing w:line="360" w:lineRule="auto"/>
              <w:ind w:right="-18"/>
              <w:jc w:val="both"/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</w:pP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(3)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ab/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यह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इस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प्रारम्भ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की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तिथि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को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या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बाद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नियुक्त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किए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गए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सभी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व्यक्तियों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पर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लागू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होगा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।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 </w:t>
            </w:r>
          </w:p>
        </w:tc>
      </w:tr>
      <w:tr w:rsidR="00E26496" w:rsidRPr="00C90B41" w14:paraId="5898A53E" w14:textId="77777777" w:rsidTr="000A4B02">
        <w:trPr>
          <w:trHeight w:val="1170"/>
        </w:trPr>
        <w:tc>
          <w:tcPr>
            <w:tcW w:w="1900" w:type="dxa"/>
            <w:hideMark/>
          </w:tcPr>
          <w:p w14:paraId="3D49F4A5" w14:textId="77777777" w:rsidR="00E26496" w:rsidRPr="00C90B41" w:rsidRDefault="00E26496" w:rsidP="000A4B02">
            <w:pPr>
              <w:spacing w:line="360" w:lineRule="auto"/>
              <w:ind w:right="90"/>
              <w:jc w:val="both"/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</w:pPr>
            <w:r w:rsidRPr="00F607F7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1973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हरियाणा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r w:rsidRPr="00F607F7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24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में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धारा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r w:rsidRPr="00F607F7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38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</w:t>
            </w:r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रखा</w:t>
            </w:r>
            <w:proofErr w:type="spellEnd"/>
            <w:r w:rsidRPr="00C90B41">
              <w:rPr>
                <w:rFonts w:ascii="DevLys 010" w:eastAsiaTheme="minorEastAsia" w:hAnsi="DevLys 010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जाना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।</w:t>
            </w:r>
          </w:p>
        </w:tc>
        <w:tc>
          <w:tcPr>
            <w:tcW w:w="265" w:type="dxa"/>
          </w:tcPr>
          <w:p w14:paraId="593B2353" w14:textId="77777777" w:rsidR="00E26496" w:rsidRPr="00C90B41" w:rsidRDefault="00E26496" w:rsidP="000A4B02">
            <w:pPr>
              <w:spacing w:line="360" w:lineRule="auto"/>
              <w:jc w:val="both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7941" w:type="dxa"/>
            <w:hideMark/>
          </w:tcPr>
          <w:p w14:paraId="4CC708A2" w14:textId="77777777" w:rsidR="00E26496" w:rsidRPr="00C90B41" w:rsidRDefault="00E26496" w:rsidP="000A4B02">
            <w:pPr>
              <w:spacing w:line="360" w:lineRule="auto"/>
              <w:jc w:val="both"/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</w:pP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2.   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हरियाणा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नगरपालिका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1973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धारा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38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बाद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निम्नलिखित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धारा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रखी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जाएगी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अर्थात्ः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-</w:t>
            </w:r>
          </w:p>
          <w:p w14:paraId="0AA314C2" w14:textId="77777777" w:rsidR="00E26496" w:rsidRPr="00C90B41" w:rsidRDefault="00E26496" w:rsidP="000A4B02">
            <w:pPr>
              <w:spacing w:line="360" w:lineRule="auto"/>
              <w:ind w:left="720"/>
              <w:jc w:val="both"/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</w:pP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ab/>
            </w:r>
            <w:r>
              <w:rPr>
                <w:rFonts w:ascii="Mangal" w:eastAsiaTheme="minorEastAsia" w:hAnsi="Mangal" w:cs="Mangal" w:hint="cs"/>
                <w:sz w:val="24"/>
                <w:szCs w:val="24"/>
                <w:cs/>
                <w:lang w:bidi="hi-IN"/>
              </w:rPr>
              <w:t>‘’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38क.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सामान्य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सेवा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नियम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बनाने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proofErr w:type="gram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शक्ति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.-</w:t>
            </w:r>
            <w:proofErr w:type="gram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इस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हरियाणा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निगम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अधिनियम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1994 </w:t>
            </w:r>
            <w:r>
              <w:rPr>
                <w:rFonts w:ascii="Mangal" w:eastAsiaTheme="minorEastAsia" w:hAnsi="Mangal" w:cs="Mangal"/>
                <w:sz w:val="32"/>
                <w:szCs w:val="32"/>
                <w:lang w:bidi="hi-IN"/>
              </w:rPr>
              <w:t>(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1994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16</w:t>
            </w:r>
            <w:r w:rsidRPr="00DA4E39">
              <w:rPr>
                <w:rFonts w:ascii="Mangal" w:eastAsiaTheme="minorEastAsia" w:hAnsi="Mangal" w:cs="Mangal"/>
                <w:sz w:val="32"/>
                <w:szCs w:val="32"/>
                <w:lang w:bidi="hi-IN"/>
              </w:rPr>
              <w:t>)</w:t>
            </w:r>
            <w:r w:rsidRPr="00DA45E1">
              <w:rPr>
                <w:rFonts w:ascii="DevLys 010" w:eastAsiaTheme="minorEastAsia" w:hAnsi="DevLys 010" w:cs="Mangal"/>
                <w:sz w:val="32"/>
                <w:szCs w:val="32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तथा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तत्समय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लागू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किसी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अन्य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राज्य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विधि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में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दी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गई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किसी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बात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होते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हुए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भी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राज्य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सरकार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राजपत्र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में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अधिसूचना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द्वारा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निगमों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परिषद्ों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तथा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नगरपालिका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समितियों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मामलों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संबंध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में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भर्ती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किए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गए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व्यक्तियों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नियुक्ति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तथा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सेवा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अन्य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निबंधनों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तथा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शर्तों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को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विनियमित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करने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हेतु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सामान्य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सेवा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नियम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बना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सकती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है</w:t>
            </w:r>
            <w:proofErr w:type="spellEnd"/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।</w:t>
            </w:r>
            <w:r>
              <w:rPr>
                <w:rFonts w:eastAsiaTheme="minorEastAsia" w:cstheme="minorBidi" w:hint="cs"/>
                <w:sz w:val="24"/>
                <w:szCs w:val="24"/>
                <w:cs/>
                <w:lang w:bidi="hi-IN"/>
              </w:rPr>
              <w:t>‘’</w:t>
            </w:r>
            <w:r w:rsidRPr="00C90B41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।    </w:t>
            </w:r>
          </w:p>
          <w:p w14:paraId="2D600B27" w14:textId="77777777" w:rsidR="00E26496" w:rsidRPr="00C90B41" w:rsidRDefault="00E26496" w:rsidP="000A4B02">
            <w:pPr>
              <w:tabs>
                <w:tab w:val="left" w:pos="402"/>
              </w:tabs>
              <w:spacing w:line="360" w:lineRule="auto"/>
              <w:ind w:left="884" w:hanging="884"/>
              <w:jc w:val="both"/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</w:pPr>
          </w:p>
        </w:tc>
      </w:tr>
      <w:tr w:rsidR="00E26496" w:rsidRPr="001E434B" w14:paraId="24D08A66" w14:textId="77777777" w:rsidTr="000A4B02">
        <w:trPr>
          <w:trHeight w:val="972"/>
        </w:trPr>
        <w:tc>
          <w:tcPr>
            <w:tcW w:w="1900" w:type="dxa"/>
          </w:tcPr>
          <w:p w14:paraId="73081FB3" w14:textId="77777777" w:rsidR="00E26496" w:rsidRPr="001E434B" w:rsidRDefault="00E26496" w:rsidP="000A4B02">
            <w:pPr>
              <w:spacing w:line="360" w:lineRule="auto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265" w:type="dxa"/>
          </w:tcPr>
          <w:p w14:paraId="19B5109D" w14:textId="77777777" w:rsidR="00E26496" w:rsidRPr="001E434B" w:rsidRDefault="00E26496" w:rsidP="000A4B02">
            <w:pPr>
              <w:spacing w:line="360" w:lineRule="auto"/>
              <w:jc w:val="center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7941" w:type="dxa"/>
          </w:tcPr>
          <w:p w14:paraId="524B10CE" w14:textId="77777777" w:rsidR="00E26496" w:rsidRPr="008E608C" w:rsidRDefault="00E26496" w:rsidP="000A4B02">
            <w:pPr>
              <w:spacing w:line="360" w:lineRule="auto"/>
              <w:jc w:val="center"/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</w:pPr>
            <w:proofErr w:type="spellStart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उद्देष्यों</w:t>
            </w:r>
            <w:proofErr w:type="spellEnd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तथा</w:t>
            </w:r>
            <w:proofErr w:type="spellEnd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कारणों</w:t>
            </w:r>
            <w:proofErr w:type="spellEnd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का</w:t>
            </w:r>
            <w:proofErr w:type="spellEnd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E608C">
              <w:rPr>
                <w:rFonts w:ascii="Mangal" w:eastAsiaTheme="minorEastAsia" w:hAnsi="Mangal" w:cs="Mangal"/>
                <w:sz w:val="24"/>
                <w:szCs w:val="24"/>
                <w:lang w:bidi="hi-IN"/>
              </w:rPr>
              <w:t>विवरण</w:t>
            </w:r>
            <w:proofErr w:type="spellEnd"/>
          </w:p>
        </w:tc>
      </w:tr>
    </w:tbl>
    <w:p w14:paraId="6F5A438B" w14:textId="77777777" w:rsidR="00E26496" w:rsidRDefault="00E26496" w:rsidP="00E26496"/>
    <w:p w14:paraId="52A80C6E" w14:textId="77777777" w:rsidR="00C45388" w:rsidRPr="00E26496" w:rsidRDefault="00C45388" w:rsidP="00E26496"/>
    <w:sectPr w:rsidR="00C45388" w:rsidRPr="00E26496" w:rsidSect="00E95C07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0A0"/>
    <w:rsid w:val="000167BA"/>
    <w:rsid w:val="00033A65"/>
    <w:rsid w:val="0004489E"/>
    <w:rsid w:val="000B5B9D"/>
    <w:rsid w:val="000E1ABB"/>
    <w:rsid w:val="001765C3"/>
    <w:rsid w:val="001A78FE"/>
    <w:rsid w:val="001E434B"/>
    <w:rsid w:val="00212E8D"/>
    <w:rsid w:val="00264A92"/>
    <w:rsid w:val="002E14D7"/>
    <w:rsid w:val="002F50FE"/>
    <w:rsid w:val="00385515"/>
    <w:rsid w:val="003C0A98"/>
    <w:rsid w:val="003D70A0"/>
    <w:rsid w:val="004A73B7"/>
    <w:rsid w:val="005C690B"/>
    <w:rsid w:val="00620EAC"/>
    <w:rsid w:val="00665852"/>
    <w:rsid w:val="00721A24"/>
    <w:rsid w:val="007E4674"/>
    <w:rsid w:val="007F51EB"/>
    <w:rsid w:val="008454D6"/>
    <w:rsid w:val="00856A8C"/>
    <w:rsid w:val="00875AF5"/>
    <w:rsid w:val="008C00D6"/>
    <w:rsid w:val="008D1661"/>
    <w:rsid w:val="00960EED"/>
    <w:rsid w:val="0097290F"/>
    <w:rsid w:val="00982616"/>
    <w:rsid w:val="00984552"/>
    <w:rsid w:val="009E1419"/>
    <w:rsid w:val="009E484C"/>
    <w:rsid w:val="00A41018"/>
    <w:rsid w:val="00A50A1C"/>
    <w:rsid w:val="00AD4D63"/>
    <w:rsid w:val="00B66F73"/>
    <w:rsid w:val="00B671D6"/>
    <w:rsid w:val="00BE1460"/>
    <w:rsid w:val="00BE2A93"/>
    <w:rsid w:val="00BF36DF"/>
    <w:rsid w:val="00C018D5"/>
    <w:rsid w:val="00C10A1B"/>
    <w:rsid w:val="00C45388"/>
    <w:rsid w:val="00D41B0C"/>
    <w:rsid w:val="00E26496"/>
    <w:rsid w:val="00E313E9"/>
    <w:rsid w:val="00E95C07"/>
    <w:rsid w:val="00EF7EA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FA6F"/>
  <w15:docId w15:val="{DA396B89-033A-43DE-BA5C-27ABB4CC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0A0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IT Cell</cp:lastModifiedBy>
  <cp:revision>47</cp:revision>
  <cp:lastPrinted>2024-02-15T05:35:00Z</cp:lastPrinted>
  <dcterms:created xsi:type="dcterms:W3CDTF">2023-08-22T03:39:00Z</dcterms:created>
  <dcterms:modified xsi:type="dcterms:W3CDTF">2024-02-15T05:35:00Z</dcterms:modified>
</cp:coreProperties>
</file>