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33" w:rsidRDefault="00C53F33" w:rsidP="00C53F33">
      <w:pPr>
        <w:pStyle w:val="NormalWeb"/>
        <w:spacing w:before="0" w:beforeAutospacing="0" w:after="0" w:afterAutospacing="0"/>
      </w:pPr>
      <w:r>
        <w:rPr>
          <w:rStyle w:val="Strong"/>
          <w:rFonts w:ascii="Verdana" w:hAnsi="Verdana"/>
          <w:sz w:val="26"/>
          <w:szCs w:val="26"/>
          <w:u w:val="single"/>
        </w:rPr>
        <w:t>From pre-pages...</w:t>
      </w:r>
    </w:p>
    <w:p w:rsidR="00C53F33" w:rsidRDefault="00C53F33" w:rsidP="00C53F33">
      <w:pPr>
        <w:pStyle w:val="NormalWeb"/>
        <w:spacing w:before="0" w:beforeAutospacing="0" w:after="0" w:afterAutospacing="0"/>
      </w:pPr>
      <w:r>
        <w:rPr>
          <w:rStyle w:val="Strong"/>
          <w:sz w:val="26"/>
          <w:szCs w:val="26"/>
        </w:rPr>
        <w:t> </w:t>
      </w:r>
    </w:p>
    <w:p w:rsidR="00C53F33" w:rsidRDefault="00C53F33" w:rsidP="00C53F33">
      <w:pPr>
        <w:pStyle w:val="NormalWeb"/>
        <w:spacing w:before="0" w:beforeAutospacing="0" w:after="0" w:afterAutospacing="0"/>
      </w:pPr>
      <w:r>
        <w:rPr>
          <w:rStyle w:val="Strong"/>
          <w:rFonts w:ascii="Verdana" w:hAnsi="Verdana"/>
          <w:sz w:val="26"/>
          <w:szCs w:val="26"/>
        </w:rPr>
        <w:t>Ref.:     Queries of Dir. (CB-I) on p. 5N/ante.</w:t>
      </w:r>
    </w:p>
    <w:p w:rsidR="00C53F33" w:rsidRDefault="00C53F33" w:rsidP="00C53F33">
      <w:pPr>
        <w:pStyle w:val="NormalWeb"/>
        <w:spacing w:before="0" w:beforeAutospacing="0" w:after="0" w:afterAutospacing="0"/>
        <w:jc w:val="center"/>
      </w:pPr>
      <w:r>
        <w:rPr>
          <w:rFonts w:ascii="Verdana" w:hAnsi="Verdana"/>
          <w:sz w:val="26"/>
          <w:szCs w:val="26"/>
        </w:rPr>
        <w:t>-----</w:t>
      </w:r>
    </w:p>
    <w:p w:rsidR="00C53F33" w:rsidRDefault="00C53F33" w:rsidP="00C53F33">
      <w:pPr>
        <w:pStyle w:val="NormalWeb"/>
        <w:spacing w:before="0" w:beforeAutospacing="0" w:after="0" w:afterAutospacing="0"/>
      </w:pPr>
      <w:r>
        <w:rPr>
          <w:sz w:val="26"/>
          <w:szCs w:val="26"/>
        </w:rPr>
        <w:t> </w:t>
      </w:r>
    </w:p>
    <w:p w:rsidR="00C53F33" w:rsidRDefault="00C53F33" w:rsidP="00C53F33">
      <w:pPr>
        <w:pStyle w:val="NormalWeb"/>
        <w:spacing w:before="0" w:beforeAutospacing="0" w:after="0" w:afterAutospacing="0"/>
        <w:jc w:val="both"/>
      </w:pPr>
      <w:r>
        <w:rPr>
          <w:rFonts w:ascii="Verdana" w:hAnsi="Verdana"/>
          <w:sz w:val="26"/>
          <w:szCs w:val="26"/>
        </w:rPr>
        <w:t>    As regards the provision of special invitee is concerned, it may be submitted that the AIIMS Act, 1958 and the AIIMS (Amendment) Bill, 2012, as available on the web-site have been gone through and no provision regarding nomination of special invitee to the Governing Body of the AIIMS has been found.</w:t>
      </w:r>
    </w:p>
    <w:p w:rsidR="00C53F33" w:rsidRDefault="00C53F33" w:rsidP="00C53F33">
      <w:pPr>
        <w:pStyle w:val="NormalWeb"/>
        <w:spacing w:before="0" w:beforeAutospacing="0" w:after="0" w:afterAutospacing="0"/>
        <w:jc w:val="both"/>
      </w:pPr>
      <w:r>
        <w:t> </w:t>
      </w:r>
    </w:p>
    <w:p w:rsidR="00C53F33" w:rsidRDefault="00C53F33" w:rsidP="00C53F33">
      <w:pPr>
        <w:pStyle w:val="NormalWeb"/>
        <w:spacing w:before="0" w:beforeAutospacing="0" w:after="0" w:afterAutospacing="0"/>
        <w:jc w:val="both"/>
      </w:pPr>
      <w:r>
        <w:rPr>
          <w:rFonts w:ascii="Verdana" w:hAnsi="Verdana"/>
          <w:sz w:val="26"/>
          <w:szCs w:val="26"/>
        </w:rPr>
        <w:t xml:space="preserve">2.   With regard to submission of office Note in yellow page in the first instance, it is submitted that the same is not acceptable to the Branch as there is no procedure which mandates that all notes should be first got vetted from the higher officers before submitting the same formally by the Branch. In case, the Higher officer has different views on the issue the same may be expressed by him or her in a separate Note. Thus, this Branch is of the view that the </w:t>
      </w:r>
      <w:proofErr w:type="spellStart"/>
      <w:r>
        <w:rPr>
          <w:rFonts w:ascii="Verdana" w:hAnsi="Verdana"/>
          <w:sz w:val="26"/>
          <w:szCs w:val="26"/>
        </w:rPr>
        <w:t>Notings</w:t>
      </w:r>
      <w:proofErr w:type="spellEnd"/>
      <w:r>
        <w:rPr>
          <w:rFonts w:ascii="Verdana" w:hAnsi="Verdana"/>
          <w:sz w:val="26"/>
          <w:szCs w:val="26"/>
        </w:rPr>
        <w:t xml:space="preserve"> may be allowed to be submitted in green page only and in case any higher officer has some comments to offer or different perspective the same may be reflected in another green page. </w:t>
      </w:r>
    </w:p>
    <w:p w:rsidR="00C53F33" w:rsidRDefault="00C53F33" w:rsidP="00C53F33">
      <w:pPr>
        <w:spacing w:after="0" w:line="240" w:lineRule="auto"/>
        <w:jc w:val="both"/>
        <w:rPr>
          <w:rFonts w:ascii="Arial" w:hAnsi="Arial" w:cs="Arial"/>
          <w:sz w:val="24"/>
          <w:szCs w:val="24"/>
        </w:rPr>
      </w:pPr>
    </w:p>
    <w:p w:rsidR="002F61A8" w:rsidRDefault="002F61A8">
      <w:r>
        <w:br w:type="page"/>
      </w:r>
    </w:p>
    <w:p w:rsidR="002F61A8" w:rsidRPr="002F61A8" w:rsidRDefault="002F61A8" w:rsidP="002F61A8">
      <w:pPr>
        <w:pStyle w:val="NormalWeb"/>
        <w:spacing w:before="0" w:beforeAutospacing="0" w:after="0" w:afterAutospacing="0"/>
        <w:jc w:val="both"/>
        <w:rPr>
          <w:rFonts w:ascii="Bookman Old Style" w:hAnsi="Bookman Old Style"/>
        </w:rPr>
      </w:pPr>
      <w:r w:rsidRPr="002F61A8">
        <w:rPr>
          <w:rStyle w:val="Strong"/>
          <w:rFonts w:ascii="Bookman Old Style" w:hAnsi="Bookman Old Style"/>
          <w:sz w:val="26"/>
          <w:szCs w:val="26"/>
          <w:u w:val="single"/>
        </w:rPr>
        <w:lastRenderedPageBreak/>
        <w:t>COMMITTEE BRANCH-I</w:t>
      </w:r>
    </w:p>
    <w:p w:rsidR="002F61A8" w:rsidRPr="002F61A8" w:rsidRDefault="002F61A8" w:rsidP="002F61A8">
      <w:pPr>
        <w:pStyle w:val="NormalWeb"/>
        <w:spacing w:before="0" w:beforeAutospacing="0" w:after="0" w:afterAutospacing="0"/>
        <w:ind w:left="1276"/>
        <w:jc w:val="both"/>
        <w:rPr>
          <w:rFonts w:ascii="Bookman Old Style" w:hAnsi="Bookman Old Style"/>
        </w:rPr>
      </w:pPr>
      <w:r w:rsidRPr="002F61A8">
        <w:rPr>
          <w:rFonts w:ascii="Bookman Old Style" w:hAnsi="Bookman Old Style"/>
        </w:rPr>
        <w:t> </w:t>
      </w:r>
    </w:p>
    <w:p w:rsidR="002F61A8" w:rsidRPr="002F61A8" w:rsidRDefault="002F61A8" w:rsidP="002F61A8">
      <w:pPr>
        <w:pStyle w:val="NormalWeb"/>
        <w:spacing w:before="0" w:beforeAutospacing="0" w:after="0" w:afterAutospacing="0"/>
        <w:jc w:val="both"/>
        <w:rPr>
          <w:rFonts w:ascii="Bookman Old Style" w:hAnsi="Bookman Old Style"/>
        </w:rPr>
      </w:pPr>
      <w:r>
        <w:rPr>
          <w:rStyle w:val="Strong"/>
          <w:rFonts w:ascii="Bookman Old Style" w:hAnsi="Bookman Old Style"/>
          <w:sz w:val="26"/>
          <w:szCs w:val="26"/>
        </w:rPr>
        <w:t>Subject</w:t>
      </w:r>
      <w:r w:rsidRPr="002F61A8">
        <w:rPr>
          <w:rStyle w:val="Strong"/>
          <w:rFonts w:ascii="Bookman Old Style" w:hAnsi="Bookman Old Style"/>
          <w:sz w:val="26"/>
          <w:szCs w:val="26"/>
        </w:rPr>
        <w:t xml:space="preserve">:      Ministry of AYUSH OM No. A-12034/2/2021-E-I dated 09.03.2021 regarding appointment of 03 Lok Sabha Members to the </w:t>
      </w:r>
      <w:r w:rsidR="009261C1" w:rsidRPr="002F61A8">
        <w:rPr>
          <w:rStyle w:val="Strong"/>
          <w:rFonts w:ascii="Bookman Old Style" w:hAnsi="Bookman Old Style"/>
          <w:sz w:val="26"/>
          <w:szCs w:val="26"/>
        </w:rPr>
        <w:t>M</w:t>
      </w:r>
      <w:r w:rsidR="009261C1">
        <w:rPr>
          <w:rStyle w:val="Strong"/>
          <w:rFonts w:ascii="Bookman Old Style" w:hAnsi="Bookman Old Style"/>
          <w:sz w:val="26"/>
          <w:szCs w:val="26"/>
        </w:rPr>
        <w:t xml:space="preserve">onitoring </w:t>
      </w:r>
      <w:r w:rsidRPr="002F61A8">
        <w:rPr>
          <w:rStyle w:val="Strong"/>
          <w:rFonts w:ascii="Bookman Old Style" w:hAnsi="Bookman Old Style"/>
          <w:sz w:val="26"/>
          <w:szCs w:val="26"/>
        </w:rPr>
        <w:t xml:space="preserve">Group for Advisory Committee of the Ministry constituted by the </w:t>
      </w:r>
      <w:proofErr w:type="spellStart"/>
      <w:r w:rsidRPr="002F61A8">
        <w:rPr>
          <w:rStyle w:val="Strong"/>
          <w:rFonts w:ascii="Bookman Old Style" w:hAnsi="Bookman Old Style"/>
          <w:sz w:val="26"/>
          <w:szCs w:val="26"/>
        </w:rPr>
        <w:t>MoS</w:t>
      </w:r>
      <w:proofErr w:type="spellEnd"/>
      <w:r w:rsidRPr="002F61A8">
        <w:rPr>
          <w:rStyle w:val="Strong"/>
          <w:rFonts w:ascii="Bookman Old Style" w:hAnsi="Bookman Old Style"/>
          <w:sz w:val="26"/>
          <w:szCs w:val="26"/>
        </w:rPr>
        <w:t xml:space="preserve"> (IC) for  AYUSH.         </w:t>
      </w:r>
    </w:p>
    <w:p w:rsidR="002F61A8" w:rsidRPr="002F61A8" w:rsidRDefault="002F61A8" w:rsidP="002F61A8">
      <w:pPr>
        <w:pStyle w:val="NormalWeb"/>
        <w:spacing w:before="0" w:beforeAutospacing="0" w:after="0" w:afterAutospacing="0"/>
        <w:jc w:val="center"/>
        <w:rPr>
          <w:rFonts w:ascii="Bookman Old Style" w:hAnsi="Bookman Old Style"/>
        </w:rPr>
      </w:pPr>
      <w:r w:rsidRPr="002F61A8">
        <w:rPr>
          <w:rStyle w:val="Strong"/>
          <w:rFonts w:ascii="Bookman Old Style" w:hAnsi="Bookman Old Style"/>
          <w:sz w:val="26"/>
          <w:szCs w:val="26"/>
        </w:rPr>
        <w:t>------</w:t>
      </w:r>
    </w:p>
    <w:p w:rsidR="002F61A8" w:rsidRPr="002F61A8" w:rsidRDefault="002F61A8" w:rsidP="002F61A8">
      <w:pPr>
        <w:pStyle w:val="NormalWeb"/>
        <w:spacing w:before="0" w:beforeAutospacing="0" w:after="0" w:afterAutospacing="0"/>
        <w:jc w:val="center"/>
        <w:rPr>
          <w:rFonts w:ascii="Bookman Old Style" w:hAnsi="Bookman Old Style"/>
        </w:rPr>
      </w:pPr>
      <w:r w:rsidRPr="002F61A8">
        <w:rPr>
          <w:rFonts w:ascii="Bookman Old Style" w:hAnsi="Bookman Old Style"/>
          <w:sz w:val="26"/>
          <w:szCs w:val="26"/>
        </w:rPr>
        <w:t> </w:t>
      </w:r>
    </w:p>
    <w:p w:rsidR="002F61A8" w:rsidRPr="002F61A8" w:rsidRDefault="002F61A8" w:rsidP="002F61A8">
      <w:pPr>
        <w:pStyle w:val="NormalWeb"/>
        <w:spacing w:before="0" w:beforeAutospacing="0" w:after="0" w:afterAutospacing="0"/>
        <w:jc w:val="both"/>
        <w:rPr>
          <w:rFonts w:ascii="Bookman Old Style" w:hAnsi="Bookman Old Style" w:cs="Calibri"/>
          <w:sz w:val="22"/>
          <w:szCs w:val="22"/>
        </w:rPr>
      </w:pPr>
      <w:r w:rsidRPr="002F61A8">
        <w:rPr>
          <w:rFonts w:ascii="Bookman Old Style" w:hAnsi="Bookman Old Style" w:cs="Calibri"/>
          <w:sz w:val="26"/>
          <w:szCs w:val="26"/>
        </w:rPr>
        <w:t xml:space="preserve">        The Ministry of AYUSH </w:t>
      </w:r>
      <w:r w:rsidRPr="002F61A8">
        <w:rPr>
          <w:rStyle w:val="Emphasis"/>
          <w:rFonts w:ascii="Bookman Old Style" w:hAnsi="Bookman Old Style" w:cs="Calibri"/>
          <w:sz w:val="26"/>
          <w:szCs w:val="26"/>
        </w:rPr>
        <w:t xml:space="preserve">vide </w:t>
      </w:r>
      <w:r w:rsidRPr="002F61A8">
        <w:rPr>
          <w:rFonts w:ascii="Bookman Old Style" w:hAnsi="Bookman Old Style" w:cs="Calibri"/>
          <w:sz w:val="26"/>
          <w:szCs w:val="26"/>
        </w:rPr>
        <w:t>OM dated 09.03.2021 had notified the constitution of Advisory Committee of Ministry of AYUSH as per the orders of the Hon’ble Minister of State (IC) for AYUSH. Par</w:t>
      </w:r>
      <w:r>
        <w:rPr>
          <w:rFonts w:ascii="Bookman Old Style" w:hAnsi="Bookman Old Style" w:cs="Calibri"/>
          <w:sz w:val="26"/>
          <w:szCs w:val="26"/>
        </w:rPr>
        <w:t>a 2 of the said OM also mentioned</w:t>
      </w:r>
      <w:r w:rsidR="009261C1">
        <w:rPr>
          <w:rFonts w:ascii="Bookman Old Style" w:hAnsi="Bookman Old Style" w:cs="Calibri"/>
          <w:sz w:val="26"/>
          <w:szCs w:val="26"/>
        </w:rPr>
        <w:t xml:space="preserve"> that a Monitoring </w:t>
      </w:r>
      <w:r w:rsidRPr="002F61A8">
        <w:rPr>
          <w:rFonts w:ascii="Bookman Old Style" w:hAnsi="Bookman Old Style" w:cs="Calibri"/>
          <w:sz w:val="26"/>
          <w:szCs w:val="26"/>
        </w:rPr>
        <w:t xml:space="preserve">Group for the Advisory Committee </w:t>
      </w:r>
      <w:r>
        <w:rPr>
          <w:rFonts w:ascii="Bookman Old Style" w:hAnsi="Bookman Old Style" w:cs="Calibri"/>
          <w:sz w:val="26"/>
          <w:szCs w:val="26"/>
        </w:rPr>
        <w:t>was also</w:t>
      </w:r>
      <w:r w:rsidRPr="002F61A8">
        <w:rPr>
          <w:rFonts w:ascii="Bookman Old Style" w:hAnsi="Bookman Old Style" w:cs="Calibri"/>
          <w:sz w:val="26"/>
          <w:szCs w:val="26"/>
        </w:rPr>
        <w:t xml:space="preserve"> constituted</w:t>
      </w:r>
      <w:r>
        <w:rPr>
          <w:rFonts w:ascii="Bookman Old Style" w:hAnsi="Bookman Old Style" w:cs="Calibri"/>
          <w:sz w:val="26"/>
          <w:szCs w:val="26"/>
        </w:rPr>
        <w:t xml:space="preserve"> for which </w:t>
      </w:r>
      <w:r w:rsidRPr="002F61A8">
        <w:rPr>
          <w:rFonts w:ascii="Bookman Old Style" w:hAnsi="Bookman Old Style" w:cs="Calibri"/>
          <w:sz w:val="26"/>
          <w:szCs w:val="26"/>
        </w:rPr>
        <w:t xml:space="preserve">03 Members of Lok Sabha namely, </w:t>
      </w:r>
      <w:proofErr w:type="spellStart"/>
      <w:r w:rsidRPr="002F61A8">
        <w:rPr>
          <w:rFonts w:ascii="Bookman Old Style" w:hAnsi="Bookman Old Style" w:cs="Calibri"/>
          <w:sz w:val="26"/>
          <w:szCs w:val="26"/>
        </w:rPr>
        <w:t>Shri</w:t>
      </w:r>
      <w:proofErr w:type="spellEnd"/>
      <w:r w:rsidRPr="002F61A8">
        <w:rPr>
          <w:rFonts w:ascii="Bookman Old Style" w:hAnsi="Bookman Old Style" w:cs="Calibri"/>
          <w:sz w:val="26"/>
          <w:szCs w:val="26"/>
        </w:rPr>
        <w:t xml:space="preserve"> </w:t>
      </w:r>
      <w:proofErr w:type="spellStart"/>
      <w:r w:rsidRPr="002F61A8">
        <w:rPr>
          <w:rFonts w:ascii="Bookman Old Style" w:hAnsi="Bookman Old Style" w:cs="Calibri"/>
          <w:sz w:val="26"/>
          <w:szCs w:val="26"/>
        </w:rPr>
        <w:t>Anurag</w:t>
      </w:r>
      <w:proofErr w:type="spellEnd"/>
      <w:r w:rsidRPr="002F61A8">
        <w:rPr>
          <w:rFonts w:ascii="Bookman Old Style" w:hAnsi="Bookman Old Style" w:cs="Calibri"/>
          <w:sz w:val="26"/>
          <w:szCs w:val="26"/>
        </w:rPr>
        <w:t xml:space="preserve"> Sharma, Dr. </w:t>
      </w:r>
      <w:proofErr w:type="spellStart"/>
      <w:r w:rsidRPr="002F61A8">
        <w:rPr>
          <w:rFonts w:ascii="Bookman Old Style" w:hAnsi="Bookman Old Style" w:cs="Calibri"/>
          <w:sz w:val="26"/>
          <w:szCs w:val="26"/>
        </w:rPr>
        <w:t>Manoj</w:t>
      </w:r>
      <w:proofErr w:type="spellEnd"/>
      <w:r w:rsidRPr="002F61A8">
        <w:rPr>
          <w:rFonts w:ascii="Bookman Old Style" w:hAnsi="Bookman Old Style" w:cs="Calibri"/>
          <w:sz w:val="26"/>
          <w:szCs w:val="26"/>
        </w:rPr>
        <w:t xml:space="preserve"> </w:t>
      </w:r>
      <w:proofErr w:type="spellStart"/>
      <w:r w:rsidRPr="002F61A8">
        <w:rPr>
          <w:rFonts w:ascii="Bookman Old Style" w:hAnsi="Bookman Old Style" w:cs="Calibri"/>
          <w:sz w:val="26"/>
          <w:szCs w:val="26"/>
        </w:rPr>
        <w:t>Rajoria</w:t>
      </w:r>
      <w:proofErr w:type="spellEnd"/>
      <w:r w:rsidRPr="002F61A8">
        <w:rPr>
          <w:rFonts w:ascii="Bookman Old Style" w:hAnsi="Bookman Old Style" w:cs="Calibri"/>
          <w:sz w:val="26"/>
          <w:szCs w:val="26"/>
        </w:rPr>
        <w:t xml:space="preserve"> and Dr. </w:t>
      </w:r>
      <w:proofErr w:type="spellStart"/>
      <w:r w:rsidRPr="002F61A8">
        <w:rPr>
          <w:rFonts w:ascii="Bookman Old Style" w:hAnsi="Bookman Old Style" w:cs="Calibri"/>
          <w:sz w:val="26"/>
          <w:szCs w:val="26"/>
        </w:rPr>
        <w:t>Bhartiben</w:t>
      </w:r>
      <w:proofErr w:type="spellEnd"/>
      <w:r w:rsidRPr="002F61A8">
        <w:rPr>
          <w:rFonts w:ascii="Bookman Old Style" w:hAnsi="Bookman Old Style" w:cs="Calibri"/>
          <w:sz w:val="26"/>
          <w:szCs w:val="26"/>
        </w:rPr>
        <w:t xml:space="preserve"> </w:t>
      </w:r>
      <w:proofErr w:type="spellStart"/>
      <w:r w:rsidRPr="002F61A8">
        <w:rPr>
          <w:rFonts w:ascii="Bookman Old Style" w:hAnsi="Bookman Old Style" w:cs="Calibri"/>
          <w:sz w:val="26"/>
          <w:szCs w:val="26"/>
        </w:rPr>
        <w:t>Dhirubhai</w:t>
      </w:r>
      <w:proofErr w:type="spellEnd"/>
      <w:r w:rsidRPr="002F61A8">
        <w:rPr>
          <w:rFonts w:ascii="Bookman Old Style" w:hAnsi="Bookman Old Style" w:cs="Calibri"/>
          <w:sz w:val="26"/>
          <w:szCs w:val="26"/>
        </w:rPr>
        <w:t xml:space="preserve"> </w:t>
      </w:r>
      <w:proofErr w:type="spellStart"/>
      <w:r w:rsidRPr="002F61A8">
        <w:rPr>
          <w:rFonts w:ascii="Bookman Old Style" w:hAnsi="Bookman Old Style" w:cs="Calibri"/>
          <w:sz w:val="26"/>
          <w:szCs w:val="26"/>
        </w:rPr>
        <w:t>Shiyal</w:t>
      </w:r>
      <w:proofErr w:type="spellEnd"/>
      <w:r w:rsidRPr="002F61A8">
        <w:rPr>
          <w:rFonts w:ascii="Bookman Old Style" w:hAnsi="Bookman Old Style" w:cs="Calibri"/>
          <w:sz w:val="26"/>
          <w:szCs w:val="26"/>
        </w:rPr>
        <w:t xml:space="preserve">, </w:t>
      </w:r>
      <w:r>
        <w:rPr>
          <w:rFonts w:ascii="Bookman Old Style" w:hAnsi="Bookman Old Style" w:cs="Calibri"/>
          <w:sz w:val="26"/>
          <w:szCs w:val="26"/>
        </w:rPr>
        <w:t xml:space="preserve">were </w:t>
      </w:r>
      <w:r w:rsidRPr="002F61A8">
        <w:rPr>
          <w:rFonts w:ascii="Bookman Old Style" w:hAnsi="Bookman Old Style" w:cs="Calibri"/>
          <w:sz w:val="26"/>
          <w:szCs w:val="26"/>
        </w:rPr>
        <w:t xml:space="preserve">nominated to the said Mentoring Group. </w:t>
      </w:r>
    </w:p>
    <w:p w:rsidR="002F61A8" w:rsidRPr="002F61A8" w:rsidRDefault="002F61A8" w:rsidP="002F61A8">
      <w:pPr>
        <w:pStyle w:val="NormalWeb"/>
        <w:spacing w:before="0" w:beforeAutospacing="0" w:after="0" w:afterAutospacing="0"/>
        <w:jc w:val="both"/>
        <w:rPr>
          <w:rFonts w:ascii="Bookman Old Style" w:hAnsi="Bookman Old Style" w:cs="Calibri"/>
          <w:sz w:val="22"/>
          <w:szCs w:val="22"/>
        </w:rPr>
      </w:pPr>
      <w:r w:rsidRPr="002F61A8">
        <w:rPr>
          <w:rFonts w:ascii="Bookman Old Style" w:hAnsi="Bookman Old Style" w:cs="Calibri"/>
          <w:sz w:val="22"/>
          <w:szCs w:val="22"/>
        </w:rPr>
        <w:t> </w:t>
      </w:r>
    </w:p>
    <w:p w:rsidR="002F61A8" w:rsidRPr="002F61A8" w:rsidRDefault="002F61A8" w:rsidP="002F61A8">
      <w:pPr>
        <w:pStyle w:val="NormalWeb"/>
        <w:spacing w:before="0" w:beforeAutospacing="0" w:after="0" w:afterAutospacing="0"/>
        <w:jc w:val="both"/>
        <w:rPr>
          <w:rFonts w:ascii="Bookman Old Style" w:hAnsi="Bookman Old Style" w:cs="Calibri"/>
          <w:sz w:val="22"/>
          <w:szCs w:val="22"/>
        </w:rPr>
      </w:pPr>
      <w:r w:rsidRPr="002F61A8">
        <w:rPr>
          <w:rFonts w:ascii="Bookman Old Style" w:hAnsi="Bookman Old Style" w:cs="Calibri"/>
          <w:sz w:val="26"/>
          <w:szCs w:val="26"/>
        </w:rPr>
        <w:t>2.     As the communication did not specify whether the appointment of Lok Sabha Members would not attract disqualification under provisions of Article 102 of the Constitution</w:t>
      </w:r>
      <w:r>
        <w:rPr>
          <w:rFonts w:ascii="Bookman Old Style" w:hAnsi="Bookman Old Style" w:cs="Calibri"/>
          <w:sz w:val="26"/>
          <w:szCs w:val="26"/>
        </w:rPr>
        <w:t xml:space="preserve">, </w:t>
      </w:r>
      <w:r w:rsidRPr="002F61A8">
        <w:rPr>
          <w:rFonts w:ascii="Bookman Old Style" w:hAnsi="Bookman Old Style" w:cs="Calibri"/>
          <w:sz w:val="26"/>
          <w:szCs w:val="26"/>
        </w:rPr>
        <w:t xml:space="preserve">the matter was </w:t>
      </w:r>
      <w:r>
        <w:rPr>
          <w:rFonts w:ascii="Bookman Old Style" w:hAnsi="Bookman Old Style" w:cs="Calibri"/>
          <w:sz w:val="26"/>
          <w:szCs w:val="26"/>
        </w:rPr>
        <w:t xml:space="preserve">forwarded </w:t>
      </w:r>
      <w:r w:rsidRPr="002F61A8">
        <w:rPr>
          <w:rFonts w:ascii="Bookman Old Style" w:hAnsi="Bookman Old Style" w:cs="Calibri"/>
          <w:sz w:val="26"/>
          <w:szCs w:val="26"/>
        </w:rPr>
        <w:t>to CB-II for further necessary action. (</w:t>
      </w:r>
      <w:r>
        <w:rPr>
          <w:rFonts w:ascii="Bookman Old Style" w:hAnsi="Bookman Old Style" w:cs="Calibri"/>
          <w:sz w:val="26"/>
          <w:szCs w:val="26"/>
        </w:rPr>
        <w:t xml:space="preserve">The matter was earlier dealt with in a physical file which was sent to CB-II. File </w:t>
      </w:r>
      <w:proofErr w:type="spellStart"/>
      <w:r w:rsidRPr="002F61A8">
        <w:rPr>
          <w:rFonts w:ascii="Bookman Old Style" w:hAnsi="Bookman Old Style" w:cs="Calibri"/>
          <w:sz w:val="26"/>
          <w:szCs w:val="26"/>
        </w:rPr>
        <w:t>notings</w:t>
      </w:r>
      <w:proofErr w:type="spellEnd"/>
      <w:r w:rsidRPr="002F61A8">
        <w:rPr>
          <w:rFonts w:ascii="Bookman Old Style" w:hAnsi="Bookman Old Style" w:cs="Calibri"/>
          <w:sz w:val="26"/>
          <w:szCs w:val="26"/>
        </w:rPr>
        <w:t xml:space="preserve"> </w:t>
      </w:r>
      <w:r>
        <w:rPr>
          <w:rFonts w:ascii="Bookman Old Style" w:hAnsi="Bookman Old Style" w:cs="Calibri"/>
          <w:sz w:val="26"/>
          <w:szCs w:val="26"/>
        </w:rPr>
        <w:t xml:space="preserve">and correspondence </w:t>
      </w:r>
      <w:r w:rsidRPr="002F61A8">
        <w:rPr>
          <w:rFonts w:ascii="Bookman Old Style" w:hAnsi="Bookman Old Style" w:cs="Calibri"/>
          <w:sz w:val="26"/>
          <w:szCs w:val="26"/>
        </w:rPr>
        <w:t xml:space="preserve">of </w:t>
      </w:r>
      <w:r>
        <w:rPr>
          <w:rFonts w:ascii="Bookman Old Style" w:hAnsi="Bookman Old Style" w:cs="Calibri"/>
          <w:sz w:val="26"/>
          <w:szCs w:val="26"/>
        </w:rPr>
        <w:t xml:space="preserve">the said </w:t>
      </w:r>
      <w:r w:rsidRPr="002F61A8">
        <w:rPr>
          <w:rFonts w:ascii="Bookman Old Style" w:hAnsi="Bookman Old Style" w:cs="Calibri"/>
          <w:sz w:val="26"/>
          <w:szCs w:val="26"/>
        </w:rPr>
        <w:t xml:space="preserve">physical file </w:t>
      </w:r>
      <w:r>
        <w:rPr>
          <w:rFonts w:ascii="Bookman Old Style" w:hAnsi="Bookman Old Style" w:cs="Calibri"/>
          <w:sz w:val="26"/>
          <w:szCs w:val="26"/>
        </w:rPr>
        <w:t xml:space="preserve">are </w:t>
      </w:r>
      <w:r w:rsidRPr="002F61A8">
        <w:rPr>
          <w:rFonts w:ascii="Bookman Old Style" w:hAnsi="Bookman Old Style" w:cs="Calibri"/>
          <w:sz w:val="26"/>
          <w:szCs w:val="26"/>
        </w:rPr>
        <w:t>placed at local reference)</w:t>
      </w:r>
    </w:p>
    <w:p w:rsidR="002F61A8" w:rsidRPr="002F61A8" w:rsidRDefault="002F61A8" w:rsidP="002F61A8">
      <w:pPr>
        <w:pStyle w:val="NormalWeb"/>
        <w:spacing w:before="0" w:beforeAutospacing="0" w:after="0" w:afterAutospacing="0"/>
        <w:jc w:val="both"/>
        <w:rPr>
          <w:rFonts w:ascii="Bookman Old Style" w:hAnsi="Bookman Old Style" w:cs="Calibri"/>
          <w:sz w:val="22"/>
          <w:szCs w:val="22"/>
        </w:rPr>
      </w:pPr>
      <w:r w:rsidRPr="002F61A8">
        <w:rPr>
          <w:rFonts w:ascii="Bookman Old Style" w:hAnsi="Bookman Old Style" w:cs="Calibri"/>
          <w:sz w:val="22"/>
          <w:szCs w:val="22"/>
        </w:rPr>
        <w:t> </w:t>
      </w:r>
    </w:p>
    <w:p w:rsidR="00275E35" w:rsidRDefault="002F61A8" w:rsidP="002F61A8">
      <w:pPr>
        <w:pStyle w:val="NormalWeb"/>
        <w:spacing w:before="0" w:beforeAutospacing="0" w:after="0" w:afterAutospacing="0"/>
        <w:jc w:val="both"/>
        <w:rPr>
          <w:rFonts w:ascii="Bookman Old Style" w:hAnsi="Bookman Old Style" w:cs="Calibri"/>
          <w:sz w:val="26"/>
          <w:szCs w:val="26"/>
        </w:rPr>
      </w:pPr>
      <w:r w:rsidRPr="002F61A8">
        <w:rPr>
          <w:rFonts w:ascii="Bookman Old Style" w:hAnsi="Bookman Old Style" w:cs="Calibri"/>
          <w:sz w:val="26"/>
          <w:szCs w:val="26"/>
        </w:rPr>
        <w:t>3.     </w:t>
      </w:r>
      <w:r w:rsidR="00F43C1C">
        <w:rPr>
          <w:rFonts w:ascii="Bookman Old Style" w:hAnsi="Bookman Old Style" w:cs="Calibri"/>
          <w:sz w:val="26"/>
          <w:szCs w:val="26"/>
        </w:rPr>
        <w:t xml:space="preserve">Now, the </w:t>
      </w:r>
      <w:r w:rsidRPr="002F61A8">
        <w:rPr>
          <w:rFonts w:ascii="Bookman Old Style" w:hAnsi="Bookman Old Style" w:cs="Calibri"/>
          <w:sz w:val="26"/>
          <w:szCs w:val="26"/>
        </w:rPr>
        <w:t xml:space="preserve">CB-II </w:t>
      </w:r>
      <w:r w:rsidRPr="00F43C1C">
        <w:rPr>
          <w:rFonts w:ascii="Bookman Old Style" w:hAnsi="Bookman Old Style" w:cs="Calibri"/>
          <w:i/>
          <w:iCs/>
          <w:sz w:val="26"/>
          <w:szCs w:val="26"/>
        </w:rPr>
        <w:t>vide</w:t>
      </w:r>
      <w:r w:rsidRPr="002F61A8">
        <w:rPr>
          <w:rFonts w:ascii="Bookman Old Style" w:hAnsi="Bookman Old Style" w:cs="Calibri"/>
          <w:sz w:val="26"/>
          <w:szCs w:val="26"/>
        </w:rPr>
        <w:t xml:space="preserve"> </w:t>
      </w:r>
      <w:r w:rsidR="00F43C1C">
        <w:rPr>
          <w:rFonts w:ascii="Bookman Old Style" w:hAnsi="Bookman Old Style" w:cs="Calibri"/>
          <w:sz w:val="26"/>
          <w:szCs w:val="26"/>
        </w:rPr>
        <w:t>N</w:t>
      </w:r>
      <w:r w:rsidRPr="002F61A8">
        <w:rPr>
          <w:rFonts w:ascii="Bookman Old Style" w:hAnsi="Bookman Old Style" w:cs="Calibri"/>
          <w:sz w:val="26"/>
          <w:szCs w:val="26"/>
        </w:rPr>
        <w:t xml:space="preserve">ote dated </w:t>
      </w:r>
      <w:r w:rsidR="00F43C1C">
        <w:rPr>
          <w:rFonts w:ascii="Bookman Old Style" w:hAnsi="Bookman Old Style" w:cs="Calibri"/>
          <w:sz w:val="26"/>
          <w:szCs w:val="26"/>
        </w:rPr>
        <w:t>02.08.</w:t>
      </w:r>
      <w:r w:rsidRPr="002F61A8">
        <w:rPr>
          <w:rFonts w:ascii="Bookman Old Style" w:hAnsi="Bookman Old Style" w:cs="Calibri"/>
          <w:sz w:val="26"/>
          <w:szCs w:val="26"/>
        </w:rPr>
        <w:t xml:space="preserve">2021 </w:t>
      </w:r>
      <w:r w:rsidR="00F43C1C">
        <w:rPr>
          <w:rFonts w:ascii="Bookman Old Style" w:hAnsi="Bookman Old Style" w:cs="Calibri"/>
          <w:sz w:val="26"/>
          <w:szCs w:val="26"/>
        </w:rPr>
        <w:t xml:space="preserve">have informed </w:t>
      </w:r>
      <w:r w:rsidR="00F43C1C" w:rsidRPr="00F43C1C">
        <w:rPr>
          <w:rFonts w:ascii="Bookman Old Style" w:hAnsi="Bookman Old Style" w:cs="Calibri"/>
          <w:i/>
          <w:iCs/>
          <w:sz w:val="26"/>
          <w:szCs w:val="26"/>
        </w:rPr>
        <w:t>inter alia</w:t>
      </w:r>
      <w:r w:rsidR="00F43C1C">
        <w:rPr>
          <w:rFonts w:ascii="Bookman Old Style" w:hAnsi="Bookman Old Style" w:cs="Calibri"/>
          <w:sz w:val="26"/>
          <w:szCs w:val="26"/>
        </w:rPr>
        <w:t xml:space="preserve"> that the matter was taken up for examination by the Joint Committee on Offices of Profit from the angle of office of profit and the comments/opinion of the Committee have been communicated to the Ministry of AYUSH </w:t>
      </w:r>
      <w:r w:rsidR="00F43C1C" w:rsidRPr="00F43C1C">
        <w:rPr>
          <w:rFonts w:ascii="Bookman Old Style" w:hAnsi="Bookman Old Style" w:cs="Calibri"/>
          <w:i/>
          <w:iCs/>
          <w:sz w:val="26"/>
          <w:szCs w:val="26"/>
        </w:rPr>
        <w:t>vide</w:t>
      </w:r>
      <w:r w:rsidR="00F43C1C">
        <w:rPr>
          <w:rFonts w:ascii="Bookman Old Style" w:hAnsi="Bookman Old Style" w:cs="Calibri"/>
          <w:sz w:val="26"/>
          <w:szCs w:val="26"/>
        </w:rPr>
        <w:t xml:space="preserve"> OM dated 30.07.2021. They have also </w:t>
      </w:r>
      <w:r w:rsidRPr="002F61A8">
        <w:rPr>
          <w:rFonts w:ascii="Bookman Old Style" w:hAnsi="Bookman Old Style" w:cs="Calibri"/>
          <w:sz w:val="26"/>
          <w:szCs w:val="26"/>
        </w:rPr>
        <w:t xml:space="preserve">forwarded a copy of OM </w:t>
      </w:r>
      <w:r w:rsidR="00275E35">
        <w:rPr>
          <w:rFonts w:ascii="Bookman Old Style" w:hAnsi="Bookman Old Style" w:cs="Calibri"/>
          <w:sz w:val="26"/>
          <w:szCs w:val="26"/>
        </w:rPr>
        <w:t xml:space="preserve">for the reference. </w:t>
      </w:r>
    </w:p>
    <w:p w:rsidR="00275E35" w:rsidRDefault="00275E35" w:rsidP="002F61A8">
      <w:pPr>
        <w:pStyle w:val="NormalWeb"/>
        <w:spacing w:before="0" w:beforeAutospacing="0" w:after="0" w:afterAutospacing="0"/>
        <w:jc w:val="both"/>
        <w:rPr>
          <w:rFonts w:ascii="Bookman Old Style" w:hAnsi="Bookman Old Style" w:cs="Calibri"/>
          <w:sz w:val="26"/>
          <w:szCs w:val="26"/>
        </w:rPr>
      </w:pPr>
    </w:p>
    <w:p w:rsidR="002F61A8" w:rsidRPr="00275E35" w:rsidRDefault="00275E35" w:rsidP="002F61A8">
      <w:pPr>
        <w:pStyle w:val="NormalWeb"/>
        <w:spacing w:before="0" w:beforeAutospacing="0" w:after="0" w:afterAutospacing="0"/>
        <w:jc w:val="both"/>
        <w:rPr>
          <w:rFonts w:ascii="Bookman Old Style" w:hAnsi="Bookman Old Style" w:cs="Calibri"/>
          <w:sz w:val="26"/>
          <w:szCs w:val="26"/>
        </w:rPr>
      </w:pPr>
      <w:r>
        <w:rPr>
          <w:rFonts w:ascii="Bookman Old Style" w:hAnsi="Bookman Old Style" w:cs="Calibri"/>
          <w:sz w:val="26"/>
          <w:szCs w:val="26"/>
        </w:rPr>
        <w:t>4.</w:t>
      </w:r>
      <w:r>
        <w:rPr>
          <w:rFonts w:ascii="Bookman Old Style" w:hAnsi="Bookman Old Style" w:cs="Calibri"/>
          <w:sz w:val="26"/>
          <w:szCs w:val="26"/>
        </w:rPr>
        <w:tab/>
        <w:t xml:space="preserve">The CB-II in their OM dated 30.07.2021 have informed the Ministry of AYUSH </w:t>
      </w:r>
      <w:r w:rsidRPr="00275E35">
        <w:rPr>
          <w:rFonts w:ascii="Bookman Old Style" w:hAnsi="Bookman Old Style" w:cs="Calibri"/>
          <w:i/>
          <w:iCs/>
          <w:sz w:val="26"/>
          <w:szCs w:val="26"/>
        </w:rPr>
        <w:t>inter</w:t>
      </w:r>
      <w:r>
        <w:rPr>
          <w:rFonts w:ascii="Bookman Old Style" w:hAnsi="Bookman Old Style" w:cs="Calibri"/>
          <w:i/>
          <w:iCs/>
          <w:sz w:val="26"/>
          <w:szCs w:val="26"/>
        </w:rPr>
        <w:t>-</w:t>
      </w:r>
      <w:r w:rsidRPr="00275E35">
        <w:rPr>
          <w:rFonts w:ascii="Bookman Old Style" w:hAnsi="Bookman Old Style" w:cs="Calibri"/>
          <w:i/>
          <w:iCs/>
          <w:sz w:val="26"/>
          <w:szCs w:val="26"/>
        </w:rPr>
        <w:t>alia</w:t>
      </w:r>
      <w:r>
        <w:rPr>
          <w:rFonts w:ascii="Bookman Old Style" w:hAnsi="Bookman Old Style" w:cs="Calibri"/>
          <w:sz w:val="26"/>
          <w:szCs w:val="26"/>
        </w:rPr>
        <w:t xml:space="preserve"> that the </w:t>
      </w:r>
      <w:r w:rsidR="002F61A8" w:rsidRPr="002F61A8">
        <w:rPr>
          <w:rFonts w:ascii="Bookman Old Style" w:hAnsi="Bookman Old Style" w:cs="Calibri"/>
          <w:sz w:val="26"/>
          <w:szCs w:val="26"/>
        </w:rPr>
        <w:t xml:space="preserve">Joint </w:t>
      </w:r>
      <w:r>
        <w:rPr>
          <w:rFonts w:ascii="Bookman Old Style" w:hAnsi="Bookman Old Style" w:cs="Calibri"/>
          <w:sz w:val="26"/>
          <w:szCs w:val="26"/>
        </w:rPr>
        <w:t xml:space="preserve">Committee on Offices of Profit had </w:t>
      </w:r>
      <w:r w:rsidR="002F61A8" w:rsidRPr="002F61A8">
        <w:rPr>
          <w:rFonts w:ascii="Bookman Old Style" w:hAnsi="Bookman Old Style" w:cs="Calibri"/>
          <w:sz w:val="26"/>
          <w:szCs w:val="26"/>
        </w:rPr>
        <w:t>examined the</w:t>
      </w:r>
      <w:r>
        <w:rPr>
          <w:rFonts w:ascii="Bookman Old Style" w:hAnsi="Bookman Old Style" w:cs="Calibri"/>
          <w:sz w:val="26"/>
          <w:szCs w:val="26"/>
        </w:rPr>
        <w:t xml:space="preserve"> issue of nomination of 03 Lok Sabha members to the </w:t>
      </w:r>
      <w:r w:rsidR="009261C1">
        <w:rPr>
          <w:rFonts w:ascii="Bookman Old Style" w:hAnsi="Bookman Old Style" w:cs="Calibri"/>
          <w:sz w:val="26"/>
          <w:szCs w:val="26"/>
        </w:rPr>
        <w:t xml:space="preserve">Monitoring </w:t>
      </w:r>
      <w:r w:rsidR="009261C1" w:rsidRPr="002F61A8">
        <w:rPr>
          <w:rFonts w:ascii="Bookman Old Style" w:hAnsi="Bookman Old Style" w:cs="Calibri"/>
          <w:sz w:val="26"/>
          <w:szCs w:val="26"/>
        </w:rPr>
        <w:t xml:space="preserve">Group for the </w:t>
      </w:r>
      <w:r w:rsidRPr="002F61A8">
        <w:rPr>
          <w:rFonts w:ascii="Bookman Old Style" w:hAnsi="Bookman Old Style" w:cs="Calibri"/>
          <w:sz w:val="26"/>
          <w:szCs w:val="26"/>
        </w:rPr>
        <w:t>Advisory Committee of Ministry of AYUSH</w:t>
      </w:r>
      <w:r>
        <w:rPr>
          <w:rFonts w:ascii="Bookman Old Style" w:hAnsi="Bookman Old Style" w:cs="Calibri"/>
          <w:sz w:val="26"/>
          <w:szCs w:val="26"/>
        </w:rPr>
        <w:t xml:space="preserve"> </w:t>
      </w:r>
      <w:r w:rsidR="002F61A8" w:rsidRPr="002F61A8">
        <w:rPr>
          <w:rFonts w:ascii="Bookman Old Style" w:hAnsi="Bookman Old Style" w:cs="Calibri"/>
          <w:sz w:val="26"/>
          <w:szCs w:val="26"/>
        </w:rPr>
        <w:t xml:space="preserve">from the angle </w:t>
      </w:r>
      <w:r>
        <w:rPr>
          <w:rFonts w:ascii="Bookman Old Style" w:hAnsi="Bookman Old Style" w:cs="Calibri"/>
          <w:sz w:val="26"/>
          <w:szCs w:val="26"/>
        </w:rPr>
        <w:t xml:space="preserve">of office of profit and the </w:t>
      </w:r>
      <w:r w:rsidR="002F61A8" w:rsidRPr="002F61A8">
        <w:rPr>
          <w:rFonts w:ascii="Bookman Old Style" w:hAnsi="Bookman Old Style" w:cs="Calibri"/>
          <w:sz w:val="26"/>
          <w:szCs w:val="26"/>
        </w:rPr>
        <w:t xml:space="preserve">Committee </w:t>
      </w:r>
      <w:r>
        <w:rPr>
          <w:rFonts w:ascii="Bookman Old Style" w:hAnsi="Bookman Old Style" w:cs="Calibri"/>
          <w:sz w:val="26"/>
          <w:szCs w:val="26"/>
        </w:rPr>
        <w:t xml:space="preserve">was </w:t>
      </w:r>
      <w:r w:rsidR="002F61A8" w:rsidRPr="002F61A8">
        <w:rPr>
          <w:rFonts w:ascii="Bookman Old Style" w:hAnsi="Bookman Old Style" w:cs="Calibri"/>
          <w:sz w:val="26"/>
          <w:szCs w:val="26"/>
        </w:rPr>
        <w:t xml:space="preserve">of the considered view that </w:t>
      </w:r>
      <w:r>
        <w:rPr>
          <w:rFonts w:ascii="Bookman Old Style" w:hAnsi="Bookman Old Style" w:cs="Calibri"/>
          <w:sz w:val="26"/>
          <w:szCs w:val="26"/>
        </w:rPr>
        <w:t xml:space="preserve">the nomination may </w:t>
      </w:r>
      <w:r w:rsidR="002F61A8" w:rsidRPr="002F61A8">
        <w:rPr>
          <w:rFonts w:ascii="Bookman Old Style" w:hAnsi="Bookman Old Style" w:cs="Calibri"/>
          <w:sz w:val="26"/>
          <w:szCs w:val="26"/>
        </w:rPr>
        <w:t xml:space="preserve">not incur disqualification subject to the condition that the members </w:t>
      </w:r>
      <w:r>
        <w:rPr>
          <w:rFonts w:ascii="Bookman Old Style" w:hAnsi="Bookman Old Style" w:cs="Calibri"/>
          <w:sz w:val="26"/>
          <w:szCs w:val="26"/>
        </w:rPr>
        <w:t xml:space="preserve">were </w:t>
      </w:r>
      <w:r w:rsidR="002F61A8" w:rsidRPr="002F61A8">
        <w:rPr>
          <w:rFonts w:ascii="Bookman Old Style" w:hAnsi="Bookman Old Style" w:cs="Calibri"/>
          <w:sz w:val="26"/>
          <w:szCs w:val="26"/>
        </w:rPr>
        <w:t>not entitled for any remunerations other than compensatory allowance as defined under section 2 (a) of the Parliament (Prevention of Disqualification) Act, 1959.</w:t>
      </w:r>
    </w:p>
    <w:p w:rsidR="002F61A8" w:rsidRPr="002F61A8" w:rsidRDefault="002F61A8" w:rsidP="002F61A8">
      <w:pPr>
        <w:pStyle w:val="NormalWeb"/>
        <w:spacing w:before="0" w:beforeAutospacing="0" w:after="0" w:afterAutospacing="0"/>
        <w:jc w:val="both"/>
        <w:rPr>
          <w:rFonts w:ascii="Bookman Old Style" w:hAnsi="Bookman Old Style" w:cs="Calibri"/>
          <w:sz w:val="22"/>
          <w:szCs w:val="22"/>
        </w:rPr>
      </w:pPr>
      <w:r w:rsidRPr="002F61A8">
        <w:rPr>
          <w:rFonts w:ascii="Bookman Old Style" w:hAnsi="Bookman Old Style" w:cs="Calibri"/>
          <w:sz w:val="22"/>
          <w:szCs w:val="22"/>
        </w:rPr>
        <w:t> </w:t>
      </w:r>
    </w:p>
    <w:p w:rsidR="002F61A8" w:rsidRPr="009261C1" w:rsidRDefault="009261C1" w:rsidP="002F61A8">
      <w:pPr>
        <w:pStyle w:val="NormalWeb"/>
        <w:spacing w:before="0" w:beforeAutospacing="0" w:after="0" w:afterAutospacing="0"/>
        <w:jc w:val="both"/>
        <w:rPr>
          <w:rFonts w:ascii="Bookman Old Style" w:hAnsi="Bookman Old Style" w:cs="Calibri"/>
          <w:b/>
          <w:bCs/>
          <w:sz w:val="22"/>
          <w:szCs w:val="22"/>
        </w:rPr>
      </w:pPr>
      <w:r>
        <w:rPr>
          <w:rFonts w:ascii="Bookman Old Style" w:hAnsi="Bookman Old Style" w:cs="Calibri"/>
          <w:sz w:val="26"/>
          <w:szCs w:val="26"/>
        </w:rPr>
        <w:t>5</w:t>
      </w:r>
      <w:r w:rsidR="002F61A8">
        <w:rPr>
          <w:rFonts w:ascii="Bookman Old Style" w:hAnsi="Bookman Old Style" w:cs="Calibri"/>
          <w:sz w:val="26"/>
          <w:szCs w:val="26"/>
        </w:rPr>
        <w:t>.</w:t>
      </w:r>
      <w:r w:rsidR="002F61A8">
        <w:rPr>
          <w:rFonts w:ascii="Bookman Old Style" w:hAnsi="Bookman Old Style" w:cs="Calibri"/>
          <w:sz w:val="26"/>
          <w:szCs w:val="26"/>
        </w:rPr>
        <w:tab/>
      </w:r>
      <w:r w:rsidR="002F61A8" w:rsidRPr="002F61A8">
        <w:rPr>
          <w:rFonts w:ascii="Bookman Old Style" w:hAnsi="Bookman Old Style" w:cs="Calibri"/>
          <w:sz w:val="26"/>
          <w:szCs w:val="26"/>
        </w:rPr>
        <w:t xml:space="preserve">In view of the above, </w:t>
      </w:r>
      <w:r>
        <w:rPr>
          <w:rFonts w:ascii="Bookman Old Style" w:hAnsi="Bookman Old Style" w:cs="Calibri"/>
          <w:sz w:val="26"/>
          <w:szCs w:val="26"/>
        </w:rPr>
        <w:t xml:space="preserve">it is submitted that since the CB-II has already informed the Ministry of AYUSH about the views/opinion of the </w:t>
      </w:r>
      <w:r>
        <w:rPr>
          <w:rFonts w:ascii="Bookman Old Style" w:hAnsi="Bookman Old Style" w:cs="Calibri"/>
          <w:sz w:val="26"/>
          <w:szCs w:val="26"/>
        </w:rPr>
        <w:lastRenderedPageBreak/>
        <w:t xml:space="preserve">Joint Committee on Offices of Profit, no further action is called for on our part on the communication received from the Ministry of AYUSH, i.e., </w:t>
      </w:r>
      <w:r w:rsidRPr="009261C1">
        <w:rPr>
          <w:rStyle w:val="Strong"/>
          <w:rFonts w:ascii="Bookman Old Style" w:hAnsi="Bookman Old Style"/>
          <w:b w:val="0"/>
          <w:bCs w:val="0"/>
          <w:sz w:val="26"/>
          <w:szCs w:val="26"/>
        </w:rPr>
        <w:t>OM No. A-12034/2/2021-E-I dated 09.03.2021 on the subject</w:t>
      </w:r>
      <w:r>
        <w:rPr>
          <w:rStyle w:val="Strong"/>
          <w:rFonts w:ascii="Bookman Old Style" w:hAnsi="Bookman Old Style"/>
          <w:b w:val="0"/>
          <w:bCs w:val="0"/>
          <w:sz w:val="26"/>
          <w:szCs w:val="26"/>
        </w:rPr>
        <w:t>, and thus, the matter may be closed</w:t>
      </w:r>
    </w:p>
    <w:p w:rsidR="002F61A8" w:rsidRPr="002F61A8" w:rsidRDefault="002F61A8" w:rsidP="002F61A8">
      <w:pPr>
        <w:pStyle w:val="NormalWeb"/>
        <w:spacing w:before="0" w:beforeAutospacing="0" w:after="0" w:afterAutospacing="0"/>
        <w:jc w:val="both"/>
        <w:rPr>
          <w:rFonts w:ascii="Bookman Old Style" w:hAnsi="Bookman Old Style" w:cs="Calibri"/>
          <w:sz w:val="22"/>
          <w:szCs w:val="22"/>
        </w:rPr>
      </w:pPr>
      <w:r w:rsidRPr="002F61A8">
        <w:rPr>
          <w:rFonts w:ascii="Bookman Old Style" w:hAnsi="Bookman Old Style" w:cs="Calibri"/>
          <w:sz w:val="22"/>
          <w:szCs w:val="22"/>
        </w:rPr>
        <w:t> </w:t>
      </w:r>
    </w:p>
    <w:p w:rsidR="002F61A8" w:rsidRPr="002F61A8" w:rsidRDefault="002F61A8" w:rsidP="002F61A8">
      <w:pPr>
        <w:pStyle w:val="NormalWeb"/>
        <w:spacing w:before="0" w:beforeAutospacing="0" w:after="0" w:afterAutospacing="0"/>
        <w:jc w:val="both"/>
        <w:rPr>
          <w:rFonts w:ascii="Bookman Old Style" w:hAnsi="Bookman Old Style" w:cs="Calibri"/>
          <w:sz w:val="22"/>
          <w:szCs w:val="22"/>
        </w:rPr>
      </w:pPr>
      <w:r w:rsidRPr="002F61A8">
        <w:rPr>
          <w:rFonts w:ascii="Bookman Old Style" w:hAnsi="Bookman Old Style" w:cs="Calibri"/>
          <w:sz w:val="26"/>
          <w:szCs w:val="26"/>
        </w:rPr>
        <w:t xml:space="preserve">               Submitted </w:t>
      </w:r>
      <w:r w:rsidR="009261C1">
        <w:rPr>
          <w:rFonts w:ascii="Bookman Old Style" w:hAnsi="Bookman Old Style" w:cs="Calibri"/>
          <w:sz w:val="26"/>
          <w:szCs w:val="26"/>
        </w:rPr>
        <w:t xml:space="preserve">for approval of Secretary-General, </w:t>
      </w:r>
      <w:r w:rsidRPr="002F61A8">
        <w:rPr>
          <w:rFonts w:ascii="Bookman Old Style" w:hAnsi="Bookman Old Style" w:cs="Calibri"/>
          <w:sz w:val="26"/>
          <w:szCs w:val="26"/>
        </w:rPr>
        <w:t>please.</w:t>
      </w:r>
    </w:p>
    <w:p w:rsidR="006E3B27" w:rsidRPr="002F61A8" w:rsidRDefault="006E3B27">
      <w:pPr>
        <w:rPr>
          <w:rFonts w:ascii="Bookman Old Style" w:hAnsi="Bookman Old Style"/>
        </w:rPr>
      </w:pPr>
    </w:p>
    <w:sectPr w:rsidR="006E3B27" w:rsidRPr="002F61A8" w:rsidSect="006E3B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53F33"/>
    <w:rsid w:val="00275E35"/>
    <w:rsid w:val="002F61A8"/>
    <w:rsid w:val="006E3B27"/>
    <w:rsid w:val="009261C1"/>
    <w:rsid w:val="00C53F33"/>
    <w:rsid w:val="00CD57F6"/>
    <w:rsid w:val="00F43C1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3F33"/>
    <w:rPr>
      <w:b/>
      <w:bCs/>
    </w:rPr>
  </w:style>
  <w:style w:type="character" w:styleId="Emphasis">
    <w:name w:val="Emphasis"/>
    <w:basedOn w:val="DefaultParagraphFont"/>
    <w:uiPriority w:val="20"/>
    <w:qFormat/>
    <w:rsid w:val="002F61A8"/>
    <w:rPr>
      <w:i/>
      <w:iCs/>
    </w:rPr>
  </w:style>
</w:styles>
</file>

<file path=word/webSettings.xml><?xml version="1.0" encoding="utf-8"?>
<w:webSettings xmlns:r="http://schemas.openxmlformats.org/officeDocument/2006/relationships" xmlns:w="http://schemas.openxmlformats.org/wordprocessingml/2006/main">
  <w:divs>
    <w:div w:id="517894946">
      <w:bodyDiv w:val="1"/>
      <w:marLeft w:val="0"/>
      <w:marRight w:val="0"/>
      <w:marTop w:val="0"/>
      <w:marBottom w:val="0"/>
      <w:divBdr>
        <w:top w:val="none" w:sz="0" w:space="0" w:color="auto"/>
        <w:left w:val="none" w:sz="0" w:space="0" w:color="auto"/>
        <w:bottom w:val="none" w:sz="0" w:space="0" w:color="auto"/>
        <w:right w:val="none" w:sz="0" w:space="0" w:color="auto"/>
      </w:divBdr>
    </w:div>
    <w:div w:id="12448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dc:creator>
  <cp:keywords/>
  <dc:description/>
  <cp:lastModifiedBy>KUNAL</cp:lastModifiedBy>
  <cp:revision>6</cp:revision>
  <dcterms:created xsi:type="dcterms:W3CDTF">2021-07-29T07:50:00Z</dcterms:created>
  <dcterms:modified xsi:type="dcterms:W3CDTF">2021-08-05T11:10:00Z</dcterms:modified>
</cp:coreProperties>
</file>